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08" w:rsidRPr="00B344DF" w:rsidRDefault="00484408" w:rsidP="00484408">
      <w:pPr>
        <w:ind w:right="49"/>
        <w:jc w:val="center"/>
        <w:rPr>
          <w:rFonts w:ascii="Times New Roman" w:hAnsi="Times New Roman" w:cs="Times New Roman"/>
          <w:b/>
          <w:noProof/>
          <w:sz w:val="24"/>
          <w:szCs w:val="24"/>
          <w:lang w:val="vi-VN"/>
        </w:rPr>
      </w:pPr>
      <w:r w:rsidRPr="00B344DF">
        <w:rPr>
          <w:rFonts w:ascii="Times New Roman" w:hAnsi="Times New Roman" w:cs="Times New Roman"/>
          <w:b/>
          <w:noProof/>
          <w:sz w:val="24"/>
          <w:szCs w:val="24"/>
          <w:lang w:val="vi-VN"/>
        </w:rPr>
        <w:t>Phụ lục số</w:t>
      </w:r>
      <w:r w:rsidR="00770F19">
        <w:rPr>
          <w:rFonts w:ascii="Times New Roman" w:hAnsi="Times New Roman" w:cs="Times New Roman"/>
          <w:b/>
          <w:noProof/>
          <w:sz w:val="24"/>
          <w:szCs w:val="24"/>
          <w:lang w:val="vi-VN"/>
        </w:rPr>
        <w:t xml:space="preserve"> 02</w:t>
      </w:r>
    </w:p>
    <w:p w:rsidR="00B344DF" w:rsidRPr="00B344DF" w:rsidRDefault="00B344DF" w:rsidP="00B344DF">
      <w:pPr>
        <w:spacing w:after="120"/>
        <w:jc w:val="center"/>
        <w:rPr>
          <w:rFonts w:ascii="Times New Roman" w:hAnsi="Times New Roman" w:cs="Times New Roman"/>
        </w:rPr>
      </w:pPr>
      <w:r w:rsidRPr="00B344DF">
        <w:rPr>
          <w:rFonts w:ascii="Times New Roman" w:hAnsi="Times New Roman" w:cs="Times New Roman"/>
          <w:i/>
          <w:iCs/>
        </w:rPr>
        <w:t xml:space="preserve">(Ban hành kèm theo Thông tư số 10/2024/TT-NHNN ngày 28 tháng 6 năm 2024 của Thống đốc Ngân hàng Nhà nước sửa đổi, bổ sung một số điều của </w:t>
      </w:r>
      <w:bookmarkStart w:id="0" w:name="_GoBack"/>
      <w:r w:rsidRPr="00B344DF">
        <w:rPr>
          <w:rFonts w:ascii="Times New Roman" w:hAnsi="Times New Roman" w:cs="Times New Roman"/>
          <w:i/>
          <w:iCs/>
        </w:rPr>
        <w:t>Thông tư</w:t>
      </w:r>
      <w:bookmarkEnd w:id="0"/>
      <w:r w:rsidRPr="00B344DF">
        <w:rPr>
          <w:rFonts w:ascii="Times New Roman" w:hAnsi="Times New Roman" w:cs="Times New Roman"/>
          <w:i/>
          <w:iCs/>
        </w:rPr>
        <w:t xml:space="preserve">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p w:rsidR="00B344DF" w:rsidRPr="00B344DF" w:rsidRDefault="00B344DF" w:rsidP="00B344DF">
      <w:pPr>
        <w:spacing w:after="120"/>
        <w:jc w:val="center"/>
        <w:rPr>
          <w:rFonts w:ascii="Times New Roman" w:hAnsi="Times New Roman" w:cs="Times New Roman"/>
        </w:rPr>
      </w:pPr>
      <w:r w:rsidRPr="00B344DF">
        <w:rPr>
          <w:rFonts w:ascii="Times New Roman" w:hAnsi="Times New Roman" w:cs="Times New Roman"/>
          <w:b/>
          <w:bCs/>
        </w:rPr>
        <w:t>CỘNG HÒA XÃ HỘI CHỦ NGHĨA VIỆT NAM</w:t>
      </w:r>
      <w:r w:rsidRPr="00B344DF">
        <w:rPr>
          <w:rFonts w:ascii="Times New Roman" w:hAnsi="Times New Roman" w:cs="Times New Roman"/>
          <w:b/>
          <w:bCs/>
        </w:rPr>
        <w:br/>
        <w:t>Độc lập - Tự do - Hạnh phúc</w:t>
      </w:r>
      <w:r w:rsidRPr="00B344DF">
        <w:rPr>
          <w:rFonts w:ascii="Times New Roman" w:hAnsi="Times New Roman" w:cs="Times New Roman"/>
          <w:b/>
          <w:bCs/>
        </w:rPr>
        <w:b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90"/>
        <w:gridCol w:w="8122"/>
      </w:tblGrid>
      <w:tr w:rsidR="00B344DF" w:rsidRPr="00B344DF" w:rsidTr="00102E1D">
        <w:tc>
          <w:tcPr>
            <w:tcW w:w="9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344DF" w:rsidRPr="00B344DF" w:rsidRDefault="00B344DF" w:rsidP="00102E1D">
            <w:pPr>
              <w:spacing w:after="120"/>
              <w:jc w:val="center"/>
              <w:rPr>
                <w:rFonts w:ascii="Times New Roman" w:hAnsi="Times New Roman" w:cs="Times New Roman"/>
              </w:rPr>
            </w:pPr>
            <w:r w:rsidRPr="00B344DF">
              <w:rPr>
                <w:rFonts w:ascii="Times New Roman" w:hAnsi="Times New Roman" w:cs="Times New Roman"/>
              </w:rPr>
              <w:t> </w:t>
            </w:r>
          </w:p>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Ảnh màu</w:t>
            </w:r>
            <w:r w:rsidRPr="00B344DF">
              <w:rPr>
                <w:rFonts w:ascii="Times New Roman" w:hAnsi="Times New Roman" w:cs="Times New Roman"/>
              </w:rPr>
              <w:br/>
              <w:t>(4 x 6) đóng dấu giáp lai của cơ quan xác nhận lý lịch</w:t>
            </w:r>
          </w:p>
        </w:tc>
        <w:tc>
          <w:tcPr>
            <w:tcW w:w="4097" w:type="pct"/>
            <w:tcBorders>
              <w:top w:val="nil"/>
              <w:left w:val="nil"/>
              <w:bottom w:val="nil"/>
              <w:right w:val="nil"/>
              <w:tl2br w:val="nil"/>
              <w:tr2bl w:val="nil"/>
            </w:tcBorders>
            <w:shd w:val="clear" w:color="auto" w:fill="auto"/>
            <w:tcMar>
              <w:top w:w="0" w:type="dxa"/>
              <w:left w:w="108" w:type="dxa"/>
              <w:bottom w:w="0" w:type="dxa"/>
              <w:right w:w="108" w:type="dxa"/>
            </w:tcMar>
          </w:tcPr>
          <w:p w:rsidR="00B344DF" w:rsidRPr="00B344DF" w:rsidRDefault="00B344DF" w:rsidP="00102E1D">
            <w:pPr>
              <w:spacing w:after="120"/>
              <w:jc w:val="center"/>
              <w:rPr>
                <w:rFonts w:ascii="Times New Roman" w:hAnsi="Times New Roman" w:cs="Times New Roman"/>
              </w:rPr>
            </w:pPr>
            <w:bookmarkStart w:id="1" w:name="chuong_pl_1_name"/>
            <w:r w:rsidRPr="00B344DF">
              <w:rPr>
                <w:rFonts w:ascii="Times New Roman" w:hAnsi="Times New Roman" w:cs="Times New Roman"/>
                <w:b/>
                <w:bCs/>
              </w:rPr>
              <w:t>SƠ YẾU LÝ LỊCH</w:t>
            </w:r>
            <w:bookmarkEnd w:id="1"/>
            <w:r w:rsidRPr="00B344DF">
              <w:rPr>
                <w:rFonts w:ascii="Times New Roman" w:hAnsi="Times New Roman" w:cs="Times New Roman"/>
                <w:vertAlign w:val="superscript"/>
              </w:rPr>
              <w:t>(1)</w:t>
            </w:r>
          </w:p>
          <w:p w:rsidR="00B344DF" w:rsidRPr="00B344DF" w:rsidRDefault="00B344DF" w:rsidP="00102E1D">
            <w:pPr>
              <w:spacing w:after="120"/>
              <w:rPr>
                <w:rFonts w:ascii="Times New Roman" w:hAnsi="Times New Roman" w:cs="Times New Roman"/>
              </w:rPr>
            </w:pPr>
            <w:r w:rsidRPr="00B344DF">
              <w:rPr>
                <w:rFonts w:ascii="Times New Roman" w:hAnsi="Times New Roman" w:cs="Times New Roman"/>
              </w:rPr>
              <w:t> </w:t>
            </w:r>
          </w:p>
          <w:p w:rsidR="00B344DF" w:rsidRPr="00B344DF" w:rsidRDefault="00B344DF" w:rsidP="00102E1D">
            <w:pPr>
              <w:spacing w:after="120"/>
              <w:rPr>
                <w:rFonts w:ascii="Times New Roman" w:hAnsi="Times New Roman" w:cs="Times New Roman"/>
              </w:rPr>
            </w:pPr>
            <w:r w:rsidRPr="00B344DF">
              <w:rPr>
                <w:rFonts w:ascii="Times New Roman" w:hAnsi="Times New Roman" w:cs="Times New Roman"/>
              </w:rPr>
              <w:t> </w:t>
            </w:r>
          </w:p>
          <w:p w:rsidR="00B344DF" w:rsidRPr="00B344DF" w:rsidRDefault="00B344DF" w:rsidP="00102E1D">
            <w:pPr>
              <w:spacing w:after="120"/>
              <w:rPr>
                <w:rFonts w:ascii="Times New Roman" w:hAnsi="Times New Roman" w:cs="Times New Roman"/>
              </w:rPr>
            </w:pPr>
            <w:r w:rsidRPr="00B344DF">
              <w:rPr>
                <w:rFonts w:ascii="Times New Roman" w:hAnsi="Times New Roman" w:cs="Times New Roman"/>
              </w:rPr>
              <w:t> </w:t>
            </w:r>
          </w:p>
          <w:p w:rsidR="00B344DF" w:rsidRPr="00B344DF" w:rsidRDefault="00B344DF" w:rsidP="00102E1D">
            <w:pPr>
              <w:spacing w:after="120"/>
              <w:rPr>
                <w:rFonts w:ascii="Times New Roman" w:hAnsi="Times New Roman" w:cs="Times New Roman"/>
              </w:rPr>
            </w:pPr>
            <w:r w:rsidRPr="00B344DF">
              <w:rPr>
                <w:rFonts w:ascii="Times New Roman" w:hAnsi="Times New Roman" w:cs="Times New Roman"/>
              </w:rPr>
              <w:t> </w:t>
            </w:r>
          </w:p>
          <w:p w:rsidR="00B344DF" w:rsidRPr="00B344DF" w:rsidRDefault="00B344DF" w:rsidP="00102E1D">
            <w:pPr>
              <w:spacing w:after="0"/>
              <w:rPr>
                <w:rFonts w:ascii="Times New Roman" w:hAnsi="Times New Roman" w:cs="Times New Roman"/>
              </w:rPr>
            </w:pPr>
            <w:r w:rsidRPr="00B344DF">
              <w:rPr>
                <w:rFonts w:ascii="Times New Roman" w:hAnsi="Times New Roman" w:cs="Times New Roman"/>
              </w:rPr>
              <w:t> </w:t>
            </w:r>
          </w:p>
        </w:tc>
      </w:tr>
    </w:tbl>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rPr>
        <w:t>1. Về bản thân</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Họ và tên khai sinh.</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Họ và tên thường gọi.</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Bí danh.</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Ngày, tháng, năm sinh.</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Số Chứng minh nhân dân hoặc số căn cước công dân hoặc số định danh cá nhân, nơi ở hiện tại (trường hợp khác nơi đăng ký thường trú, tạm trú) đối với cá nhân có quốc tịch Việt Nam hoặc số định danh cá nhân đối với người gốc Việt Nam chưa xác định được quốc tịch đang sinh sống tại Việt Nam.</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Số hộ chiếu hoặc giấy tờ có giá trị thay thế hộ chiếu, ngày cấp, nơi cấp, quốc tịch/các quốc tịch (nếu có), nơi ở hiện tại đối với cá nhân không có quốc tịch Việt Nam.</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rPr>
        <w:t>2. Trình độ học vấn</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Giáo dục phổ thông.</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Học hàm, học vị (nêu rõ tên, địa chỉ trường; chuyên ngành học; thời gian học; bằng cấp (liệt kê đầy đủ các bằng cấp).</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rPr>
        <w:t>3. Quá trình công tác:</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xml:space="preserve">- Nghề nghiệp, đơn vị, chức vụ công tác từ năm 18 tuổi đến nay </w:t>
      </w:r>
      <w:r w:rsidRPr="00B344DF">
        <w:rPr>
          <w:rFonts w:ascii="Times New Roman" w:hAnsi="Times New Roman" w:cs="Times New Roman"/>
          <w:vertAlign w:val="superscript"/>
        </w:rPr>
        <w:t>(2)</w:t>
      </w:r>
      <w:r w:rsidRPr="00B344DF">
        <w:rPr>
          <w:rFonts w:ascii="Times New Roman" w:hAnsi="Times New Roman" w:cs="Times New Roma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0"/>
        <w:gridCol w:w="2105"/>
        <w:gridCol w:w="1315"/>
        <w:gridCol w:w="1337"/>
        <w:gridCol w:w="2735"/>
        <w:gridCol w:w="1580"/>
      </w:tblGrid>
      <w:tr w:rsidR="00B344DF" w:rsidRPr="00B344DF" w:rsidTr="00102E1D">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STT</w:t>
            </w:r>
          </w:p>
        </w:tc>
        <w:tc>
          <w:tcPr>
            <w:tcW w:w="1063"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xml:space="preserve">Thời gian (từ tháng/năm đến tháng/năm) </w:t>
            </w:r>
            <w:r w:rsidRPr="00B344DF">
              <w:rPr>
                <w:rFonts w:ascii="Times New Roman" w:hAnsi="Times New Roman" w:cs="Times New Roman"/>
                <w:vertAlign w:val="superscript"/>
              </w:rPr>
              <w:t>(3)</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Đơn vị công tác</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Chức vụ</w:t>
            </w:r>
            <w:r w:rsidRPr="00B344DF">
              <w:rPr>
                <w:rFonts w:ascii="Times New Roman" w:hAnsi="Times New Roman" w:cs="Times New Roman"/>
                <w:vertAlign w:val="superscript"/>
              </w:rPr>
              <w:t>(4)</w:t>
            </w:r>
          </w:p>
        </w:tc>
        <w:tc>
          <w:tcPr>
            <w:tcW w:w="1381"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Lĩnh vực hoạt động của doanh nghiệp và nhiệm vụ được giao</w:t>
            </w:r>
          </w:p>
        </w:tc>
        <w:tc>
          <w:tcPr>
            <w:tcW w:w="79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xml:space="preserve">Ghi chú </w:t>
            </w:r>
            <w:r w:rsidRPr="00B344DF">
              <w:rPr>
                <w:rFonts w:ascii="Times New Roman" w:hAnsi="Times New Roman" w:cs="Times New Roman"/>
                <w:vertAlign w:val="superscript"/>
              </w:rPr>
              <w:t>(5)</w:t>
            </w:r>
          </w:p>
        </w:tc>
      </w:tr>
      <w:tr w:rsidR="00B344DF" w:rsidRPr="00B344DF" w:rsidTr="00102E1D">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w:t>
            </w:r>
          </w:p>
        </w:tc>
        <w:tc>
          <w:tcPr>
            <w:tcW w:w="1063"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w:t>
            </w:r>
          </w:p>
        </w:tc>
        <w:tc>
          <w:tcPr>
            <w:tcW w:w="1381"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w:t>
            </w:r>
          </w:p>
        </w:tc>
        <w:tc>
          <w:tcPr>
            <w:tcW w:w="79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rPr>
              <w:t> </w:t>
            </w:r>
          </w:p>
        </w:tc>
      </w:tr>
    </w:tbl>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Khen thưởng, kỷ luật, trách nhiệm theo kết luận thanh tra dẫn đến việc tổ chức tín dụng, chi nhánh ngân hàng nước ngoài bị xử phạt vi phạm hành chính</w:t>
      </w:r>
      <w:r w:rsidRPr="00B344DF">
        <w:rPr>
          <w:rFonts w:ascii="Times New Roman" w:hAnsi="Times New Roman" w:cs="Times New Roman"/>
          <w:vertAlign w:val="superscript"/>
        </w:rPr>
        <w:t>(6)</w:t>
      </w:r>
      <w:r w:rsidRPr="00B344DF">
        <w:rPr>
          <w:rFonts w:ascii="Times New Roman" w:hAnsi="Times New Roman" w:cs="Times New Roman"/>
        </w:rPr>
        <w:t>.</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rPr>
        <w:t>4. Năng lực hành vi dân sự</w:t>
      </w:r>
      <w:r w:rsidRPr="00B344DF">
        <w:rPr>
          <w:rFonts w:ascii="Times New Roman" w:hAnsi="Times New Roman" w:cs="Times New Roman"/>
          <w:b/>
          <w:bCs/>
          <w:vertAlign w:val="superscript"/>
        </w:rPr>
        <w:t>(7)</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rPr>
        <w:t>4a.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rPr>
        <w:t>5. Cam kết trước pháp luật</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lastRenderedPageBreak/>
        <w:t>Tôi cam kết:</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xml:space="preserve">- Đáp ứng tiêu chuẩn, điều kiện để giữ chức danh… tại tổ chức tín dụng, chi nhánh ngân hàng nước ngoài theo quy định tại </w:t>
      </w:r>
      <w:bookmarkStart w:id="2" w:name="tvpllink_wlwkmhhvjw_4"/>
      <w:r w:rsidRPr="00B344DF">
        <w:rPr>
          <w:rFonts w:ascii="Times New Roman" w:hAnsi="Times New Roman" w:cs="Times New Roman"/>
        </w:rPr>
        <w:t>Luật Các tổ chức tín dụng</w:t>
      </w:r>
      <w:bookmarkEnd w:id="2"/>
      <w:r w:rsidRPr="00B344DF">
        <w:rPr>
          <w:rFonts w:ascii="Times New Roman" w:hAnsi="Times New Roman" w:cs="Times New Roman"/>
        </w:rPr>
        <w:t xml:space="preserve"> và các văn bản hướng dẫn có liên quan. Trong đó, tôi cam kết tuân thủ về việc có đạo đức nghề nghiệp theo quy định tại Điều 5a Thông tư số </w:t>
      </w:r>
      <w:bookmarkStart w:id="3" w:name="tvpllink_trsdvhsjqu_4"/>
      <w:r w:rsidRPr="00B344DF">
        <w:rPr>
          <w:rFonts w:ascii="Times New Roman" w:hAnsi="Times New Roman" w:cs="Times New Roman"/>
        </w:rPr>
        <w:t>22/2018/TT-NHNN</w:t>
      </w:r>
      <w:bookmarkEnd w:id="3"/>
      <w:r w:rsidRPr="00B344DF">
        <w:rPr>
          <w:rFonts w:ascii="Times New Roman" w:hAnsi="Times New Roman" w:cs="Times New Roman"/>
        </w:rPr>
        <w:t xml:space="preserve"> (đã được sửa đổi, bổ sung) trong quá trình công tác tại các tổ chức tín dụng, chi nhánh ngân hàng nước ngoài (nếu có).</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Không vi phạm các quy định của pháp luật trong lĩnh vực tiền tệ và ngân hàng.</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Thông báo cho tổ chức tín dụng, chi nhánh ngân hàng nước ngoài về bất kỳ thay đổi nào liên quan đến nội dung bản khai này phát sinh trong thời gian Ngân hàng Nhà nước đang xem xét đề nghị của… (tên tổ chức tín dụng, chi nhánh ngân hàng nước ngoài).</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48"/>
        <w:gridCol w:w="5808"/>
      </w:tblGrid>
      <w:tr w:rsidR="00B344DF" w:rsidRPr="00B344DF" w:rsidTr="00102E1D">
        <w:tc>
          <w:tcPr>
            <w:tcW w:w="3048" w:type="dxa"/>
            <w:tcBorders>
              <w:top w:val="nil"/>
              <w:left w:val="nil"/>
              <w:bottom w:val="nil"/>
              <w:right w:val="nil"/>
              <w:tl2br w:val="nil"/>
              <w:tr2bl w:val="nil"/>
            </w:tcBorders>
            <w:shd w:val="clear" w:color="auto" w:fill="auto"/>
            <w:tcMar>
              <w:top w:w="0" w:type="dxa"/>
              <w:left w:w="108" w:type="dxa"/>
              <w:bottom w:w="0" w:type="dxa"/>
              <w:right w:w="108" w:type="dxa"/>
            </w:tcMar>
          </w:tcPr>
          <w:p w:rsidR="00B344DF" w:rsidRPr="00B344DF" w:rsidRDefault="00B344DF" w:rsidP="00102E1D">
            <w:pPr>
              <w:spacing w:after="0"/>
              <w:rPr>
                <w:rFonts w:ascii="Times New Roman" w:hAnsi="Times New Roman" w:cs="Times New Roman"/>
              </w:rPr>
            </w:pPr>
            <w:r w:rsidRPr="00B344DF">
              <w:rPr>
                <w:rFonts w:ascii="Times New Roman" w:hAnsi="Times New Roman" w:cs="Times New Roman"/>
              </w:rPr>
              <w:t> </w:t>
            </w:r>
            <w:r w:rsidRPr="00B344DF">
              <w:rPr>
                <w:rFonts w:ascii="Times New Roman" w:hAnsi="Times New Roman" w:cs="Times New Roman"/>
                <w:b/>
                <w:bCs/>
              </w:rPr>
              <w:t> </w:t>
            </w:r>
          </w:p>
        </w:tc>
        <w:tc>
          <w:tcPr>
            <w:tcW w:w="5808" w:type="dxa"/>
            <w:tcBorders>
              <w:top w:val="nil"/>
              <w:left w:val="nil"/>
              <w:bottom w:val="nil"/>
              <w:right w:val="nil"/>
              <w:tl2br w:val="nil"/>
              <w:tr2bl w:val="nil"/>
            </w:tcBorders>
            <w:shd w:val="clear" w:color="auto" w:fill="auto"/>
            <w:tcMar>
              <w:top w:w="0" w:type="dxa"/>
              <w:left w:w="108" w:type="dxa"/>
              <w:bottom w:w="0" w:type="dxa"/>
              <w:right w:w="108" w:type="dxa"/>
            </w:tcMar>
          </w:tcPr>
          <w:p w:rsidR="00B344DF" w:rsidRPr="00B344DF" w:rsidRDefault="00B344DF" w:rsidP="00102E1D">
            <w:pPr>
              <w:spacing w:after="0"/>
              <w:jc w:val="center"/>
              <w:rPr>
                <w:rFonts w:ascii="Times New Roman" w:hAnsi="Times New Roman" w:cs="Times New Roman"/>
              </w:rPr>
            </w:pPr>
            <w:r w:rsidRPr="00B344DF">
              <w:rPr>
                <w:rFonts w:ascii="Times New Roman" w:hAnsi="Times New Roman" w:cs="Times New Roman"/>
                <w:i/>
                <w:iCs/>
              </w:rPr>
              <w:t>.... ngày... tháng... năm...</w:t>
            </w:r>
            <w:r w:rsidRPr="00B344DF">
              <w:rPr>
                <w:rFonts w:ascii="Times New Roman" w:hAnsi="Times New Roman" w:cs="Times New Roman"/>
              </w:rPr>
              <w:br/>
            </w:r>
            <w:r w:rsidRPr="00B344DF">
              <w:rPr>
                <w:rFonts w:ascii="Times New Roman" w:hAnsi="Times New Roman" w:cs="Times New Roman"/>
                <w:b/>
                <w:bCs/>
              </w:rPr>
              <w:t>Chữ ký và họ tên đầy đủ của người khai</w:t>
            </w:r>
            <w:r w:rsidRPr="00B344DF">
              <w:rPr>
                <w:rFonts w:ascii="Times New Roman" w:hAnsi="Times New Roman" w:cs="Times New Roman"/>
                <w:b/>
                <w:bCs/>
              </w:rPr>
              <w:br/>
            </w:r>
            <w:r w:rsidRPr="00B344DF">
              <w:rPr>
                <w:rFonts w:ascii="Times New Roman" w:hAnsi="Times New Roman" w:cs="Times New Roman"/>
                <w:i/>
                <w:iCs/>
              </w:rPr>
              <w:t>(Ký, ghi rõ họ tên)</w:t>
            </w:r>
            <w:r w:rsidRPr="00B344DF">
              <w:rPr>
                <w:rFonts w:ascii="Times New Roman" w:hAnsi="Times New Roman" w:cs="Times New Roman"/>
                <w:i/>
                <w:iCs/>
                <w:vertAlign w:val="superscript"/>
              </w:rPr>
              <w:t>(8)</w:t>
            </w:r>
          </w:p>
        </w:tc>
      </w:tr>
    </w:tbl>
    <w:p w:rsidR="00B344DF" w:rsidRDefault="00B344DF" w:rsidP="00B344DF">
      <w:pPr>
        <w:spacing w:after="120"/>
        <w:rPr>
          <w:rFonts w:ascii="Times New Roman" w:hAnsi="Times New Roman" w:cs="Times New Roman"/>
        </w:rPr>
      </w:pPr>
      <w:r w:rsidRPr="00B344DF">
        <w:rPr>
          <w:rFonts w:ascii="Times New Roman" w:hAnsi="Times New Roman" w:cs="Times New Roman"/>
        </w:rPr>
        <w:t> </w:t>
      </w:r>
    </w:p>
    <w:p w:rsidR="003911DF" w:rsidRDefault="003911DF" w:rsidP="00B344DF">
      <w:pPr>
        <w:spacing w:after="120"/>
        <w:rPr>
          <w:rFonts w:ascii="Times New Roman" w:hAnsi="Times New Roman" w:cs="Times New Roman"/>
        </w:rPr>
      </w:pPr>
    </w:p>
    <w:p w:rsidR="003911DF" w:rsidRDefault="003911DF" w:rsidP="00B344DF">
      <w:pPr>
        <w:spacing w:after="120"/>
        <w:rPr>
          <w:rFonts w:ascii="Times New Roman" w:hAnsi="Times New Roman" w:cs="Times New Roman"/>
        </w:rPr>
      </w:pPr>
    </w:p>
    <w:p w:rsidR="003911DF" w:rsidRDefault="003911DF" w:rsidP="00B344DF">
      <w:pPr>
        <w:spacing w:after="120"/>
        <w:rPr>
          <w:rFonts w:ascii="Times New Roman" w:hAnsi="Times New Roman" w:cs="Times New Roman"/>
        </w:rPr>
      </w:pPr>
    </w:p>
    <w:p w:rsidR="003911DF" w:rsidRDefault="003911DF" w:rsidP="00B344DF">
      <w:pPr>
        <w:spacing w:after="120"/>
        <w:rPr>
          <w:rFonts w:ascii="Times New Roman" w:hAnsi="Times New Roman" w:cs="Times New Roman"/>
        </w:rPr>
      </w:pPr>
    </w:p>
    <w:p w:rsidR="003911DF" w:rsidRDefault="003911DF" w:rsidP="00B344DF">
      <w:pPr>
        <w:spacing w:after="120"/>
        <w:rPr>
          <w:rFonts w:ascii="Times New Roman" w:hAnsi="Times New Roman" w:cs="Times New Roman"/>
        </w:rPr>
      </w:pPr>
    </w:p>
    <w:p w:rsidR="003911DF" w:rsidRPr="00B344DF" w:rsidRDefault="003911DF" w:rsidP="00B344DF">
      <w:pPr>
        <w:spacing w:after="120"/>
        <w:rPr>
          <w:rFonts w:ascii="Times New Roman" w:hAnsi="Times New Roman" w:cs="Times New Roman"/>
        </w:rPr>
      </w:pP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i/>
          <w:iCs/>
          <w:u w:val="single"/>
        </w:rPr>
        <w:t>Ghi chú:</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2. Người khai phải kê khai đầy đủ công việc, đơn vị công tác, các chức vụ đã và đang nắm giữ.</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3. Phải đảm bảo tính liên tục về mặt thời gian.</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4. Nêu rõ nếu nhân sự là người quản lý, người điều hành theo quy định của pháp luật và Điều lệ của tổ chức tín dụng, doanh nghiệp.</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5. Ghi chú nếu đơn vị công tác thuộc các trường hợp sau:</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a) Công ty con của tổ chức tín dụng;</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b) Doanh nghiệp mà Nhà nước sở hữu từ 50% vốn điều lệ trở lên;</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 xml:space="preserve">c) Đơn vị theo quy định tại điểm e khoản 2 Điều 42 </w:t>
      </w:r>
      <w:bookmarkStart w:id="4" w:name="tvpllink_wlwkmhhvjw_5"/>
      <w:r w:rsidRPr="00B344DF">
        <w:rPr>
          <w:rFonts w:ascii="Times New Roman" w:hAnsi="Times New Roman" w:cs="Times New Roman"/>
          <w:i/>
          <w:iCs/>
        </w:rPr>
        <w:t>Luật Các tổ chức tín dụng</w:t>
      </w:r>
      <w:bookmarkEnd w:id="4"/>
      <w:r w:rsidRPr="00B344DF">
        <w:rPr>
          <w:rFonts w:ascii="Times New Roman" w:hAnsi="Times New Roman" w:cs="Times New Roman"/>
          <w:i/>
          <w:iCs/>
        </w:rPr>
        <w:t>;</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 xml:space="preserve">d) Đơn vị theo quy định tại điểm c khoản 1 Điều 42 </w:t>
      </w:r>
      <w:bookmarkStart w:id="5" w:name="tvpllink_wlwkmhhvjw_6"/>
      <w:r w:rsidRPr="00B344DF">
        <w:rPr>
          <w:rFonts w:ascii="Times New Roman" w:hAnsi="Times New Roman" w:cs="Times New Roman"/>
          <w:i/>
          <w:iCs/>
        </w:rPr>
        <w:t>Luật Các tổ chức tín dụng</w:t>
      </w:r>
      <w:bookmarkEnd w:id="5"/>
      <w:r w:rsidRPr="00B344DF">
        <w:rPr>
          <w:rFonts w:ascii="Times New Roman" w:hAnsi="Times New Roman" w:cs="Times New Roman"/>
          <w:i/>
          <w:iCs/>
        </w:rPr>
        <w:t xml:space="preserve"> (Ghi cụ thể tên đơn vị và thời điểm bị tuyên bố phá sản, chức vụ và thời gian đảm nhiệm chức vụ của nhân sự dự kiến);</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 xml:space="preserve">6. Ghi cụ thể nếu nhân sự thuộc trường hợp nêu tại điểm d, g khoản 1 Điều 42 </w:t>
      </w:r>
      <w:bookmarkStart w:id="6" w:name="tvpllink_wlwkmhhvjw_7"/>
      <w:r w:rsidRPr="00B344DF">
        <w:rPr>
          <w:rFonts w:ascii="Times New Roman" w:hAnsi="Times New Roman" w:cs="Times New Roman"/>
          <w:i/>
          <w:iCs/>
        </w:rPr>
        <w:t>Luật Các tổ chức tín dụng</w:t>
      </w:r>
      <w:bookmarkEnd w:id="6"/>
      <w:r w:rsidRPr="00B344DF">
        <w:rPr>
          <w:rFonts w:ascii="Times New Roman" w:hAnsi="Times New Roman" w:cs="Times New Roman"/>
          <w:i/>
          <w:iCs/>
        </w:rPr>
        <w:t>.</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7. Ghi cụ thể: đầy đủ/hạn chế/mất năng lực hành vi dân sự.</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i/>
          <w:iCs/>
        </w:rPr>
        <w:t>8. Chữ ký phải được chứng thực theo quy định của pháp luật.</w:t>
      </w:r>
    </w:p>
    <w:p w:rsidR="00B344DF" w:rsidRPr="00B344DF" w:rsidRDefault="00B344DF" w:rsidP="00B344DF">
      <w:pPr>
        <w:spacing w:after="120"/>
        <w:rPr>
          <w:rFonts w:ascii="Times New Roman" w:hAnsi="Times New Roman" w:cs="Times New Roman"/>
        </w:rPr>
      </w:pPr>
      <w:r w:rsidRPr="00B344DF">
        <w:rPr>
          <w:rFonts w:ascii="Times New Roman" w:hAnsi="Times New Roman" w:cs="Times New Roman"/>
          <w:b/>
          <w:bCs/>
          <w:i/>
          <w:iCs/>
        </w:rPr>
        <w:t>(Ngoài những nội dung cơ bản trên, người khai có thể bổ sung các nội dung khác nếu thấy cần thiết)</w:t>
      </w:r>
    </w:p>
    <w:p w:rsidR="00CD07CF" w:rsidRPr="00B344DF" w:rsidRDefault="00CD07CF" w:rsidP="00B344DF">
      <w:pPr>
        <w:ind w:right="49"/>
        <w:jc w:val="center"/>
        <w:rPr>
          <w:rFonts w:ascii="Times New Roman" w:hAnsi="Times New Roman" w:cs="Times New Roman"/>
          <w:sz w:val="24"/>
          <w:szCs w:val="24"/>
        </w:rPr>
      </w:pPr>
    </w:p>
    <w:sectPr w:rsidR="00CD07CF" w:rsidRPr="00B344DF" w:rsidSect="00B344DF">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6C" w:rsidRDefault="007A266C" w:rsidP="00484408">
      <w:pPr>
        <w:spacing w:after="0" w:line="240" w:lineRule="auto"/>
      </w:pPr>
      <w:r>
        <w:separator/>
      </w:r>
    </w:p>
  </w:endnote>
  <w:endnote w:type="continuationSeparator" w:id="0">
    <w:p w:rsidR="007A266C" w:rsidRDefault="007A266C" w:rsidP="0048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6C" w:rsidRDefault="007A266C" w:rsidP="00484408">
      <w:pPr>
        <w:spacing w:after="0" w:line="240" w:lineRule="auto"/>
      </w:pPr>
      <w:r>
        <w:separator/>
      </w:r>
    </w:p>
  </w:footnote>
  <w:footnote w:type="continuationSeparator" w:id="0">
    <w:p w:rsidR="007A266C" w:rsidRDefault="007A266C" w:rsidP="00484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08"/>
    <w:rsid w:val="00200482"/>
    <w:rsid w:val="003911DF"/>
    <w:rsid w:val="00484408"/>
    <w:rsid w:val="00600500"/>
    <w:rsid w:val="00770F19"/>
    <w:rsid w:val="007A266C"/>
    <w:rsid w:val="008F08AC"/>
    <w:rsid w:val="00B344DF"/>
    <w:rsid w:val="00CD07CF"/>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6F01"/>
  <w15:chartTrackingRefBased/>
  <w15:docId w15:val="{83AA6A29-CF78-4E33-8F5F-D1C5B80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4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08"/>
    <w:rPr>
      <w:sz w:val="20"/>
      <w:szCs w:val="20"/>
    </w:rPr>
  </w:style>
  <w:style w:type="character" w:styleId="FootnoteReference">
    <w:name w:val="footnote reference"/>
    <w:basedOn w:val="DefaultParagraphFont"/>
    <w:uiPriority w:val="99"/>
    <w:semiHidden/>
    <w:unhideWhenUsed/>
    <w:rsid w:val="00484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linh.lv5</dc:creator>
  <cp:keywords/>
  <dc:description/>
  <cp:lastModifiedBy>BODO</cp:lastModifiedBy>
  <cp:revision>4</cp:revision>
  <cp:lastPrinted>2021-11-23T01:59:00Z</cp:lastPrinted>
  <dcterms:created xsi:type="dcterms:W3CDTF">2024-08-23T10:44:00Z</dcterms:created>
  <dcterms:modified xsi:type="dcterms:W3CDTF">2024-09-16T02:53:00Z</dcterms:modified>
</cp:coreProperties>
</file>