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DF4" w:rsidRPr="006D2DF4" w:rsidRDefault="006D2DF4" w:rsidP="006D2DF4">
      <w:pPr>
        <w:spacing w:before="60" w:after="0" w:line="240" w:lineRule="auto"/>
        <w:jc w:val="center"/>
        <w:rPr>
          <w:rFonts w:ascii="Times New Roman" w:eastAsia="Times New Roman" w:hAnsi="Times New Roman" w:cs="Times New Roman"/>
          <w:b/>
          <w:sz w:val="24"/>
          <w:szCs w:val="24"/>
        </w:rPr>
      </w:pPr>
      <w:r w:rsidRPr="006D2DF4">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5267325</wp:posOffset>
                </wp:positionH>
                <wp:positionV relativeFrom="paragraph">
                  <wp:posOffset>8255</wp:posOffset>
                </wp:positionV>
                <wp:extent cx="962025" cy="309245"/>
                <wp:effectExtent l="0" t="0" r="2857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09245"/>
                        </a:xfrm>
                        <a:prstGeom prst="rect">
                          <a:avLst/>
                        </a:prstGeom>
                        <a:solidFill>
                          <a:srgbClr val="FFFFFF"/>
                        </a:solidFill>
                        <a:ln w="9525">
                          <a:solidFill>
                            <a:srgbClr val="000000"/>
                          </a:solidFill>
                          <a:miter lim="800000"/>
                          <a:headEnd/>
                          <a:tailEnd/>
                        </a:ln>
                      </wps:spPr>
                      <wps:txbx>
                        <w:txbxContent>
                          <w:p w:rsidR="006D2DF4" w:rsidRPr="00B21D3A" w:rsidRDefault="006D2DF4" w:rsidP="006D2DF4">
                            <w:pPr>
                              <w:jc w:val="center"/>
                              <w:rPr>
                                <w:rFonts w:ascii="Times New Roman" w:hAnsi="Times New Roman"/>
                                <w:b/>
                                <w:i/>
                                <w:sz w:val="24"/>
                                <w:szCs w:val="24"/>
                              </w:rPr>
                            </w:pPr>
                            <w:r w:rsidRPr="00B21D3A">
                              <w:rPr>
                                <w:rFonts w:ascii="Times New Roman" w:hAnsi="Times New Roman"/>
                                <w:b/>
                                <w:i/>
                                <w:sz w:val="24"/>
                                <w:szCs w:val="24"/>
                              </w:rPr>
                              <w:t xml:space="preserve">Mẫu số </w:t>
                            </w:r>
                            <w:r>
                              <w:rPr>
                                <w:rFonts w:ascii="Times New Roman" w:hAnsi="Times New Roman"/>
                                <w:b/>
                                <w:i/>
                                <w:sz w:val="24"/>
                                <w:szCs w:val="2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4.75pt;margin-top:.65pt;width:75.75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">
                <v:textbox>
                  <w:txbxContent>
                    <w:p w:rsidR="006D2DF4" w:rsidRPr="00B21D3A" w:rsidRDefault="006D2DF4" w:rsidP="006D2DF4">
                      <w:pPr>
                        <w:jc w:val="center"/>
                        <w:rPr>
                          <w:rFonts w:ascii="Times New Roman" w:hAnsi="Times New Roman"/>
                          <w:b/>
                          <w:i/>
                          <w:sz w:val="24"/>
                          <w:szCs w:val="24"/>
                        </w:rPr>
                      </w:pPr>
                      <w:r w:rsidRPr="00B21D3A">
                        <w:rPr>
                          <w:rFonts w:ascii="Times New Roman" w:hAnsi="Times New Roman"/>
                          <w:b/>
                          <w:i/>
                          <w:sz w:val="24"/>
                          <w:szCs w:val="24"/>
                        </w:rPr>
                        <w:t xml:space="preserve">Mẫu số </w:t>
                      </w:r>
                      <w:r>
                        <w:rPr>
                          <w:rFonts w:ascii="Times New Roman" w:hAnsi="Times New Roman"/>
                          <w:b/>
                          <w:i/>
                          <w:sz w:val="24"/>
                          <w:szCs w:val="24"/>
                        </w:rPr>
                        <w:t>01</w:t>
                      </w:r>
                    </w:p>
                  </w:txbxContent>
                </v:textbox>
              </v:rect>
            </w:pict>
          </mc:Fallback>
        </mc:AlternateContent>
      </w:r>
      <w:r w:rsidRPr="006D2DF4">
        <w:rPr>
          <w:rFonts w:ascii="Times New Roman" w:eastAsia="Times New Roman" w:hAnsi="Times New Roman" w:cs="Times New Roman"/>
          <w:b/>
          <w:sz w:val="24"/>
          <w:szCs w:val="24"/>
        </w:rPr>
        <w:t>CỘNG HÒA XÃ HỘI CHỦ NGHĨA VIỆT NAM</w:t>
      </w:r>
    </w:p>
    <w:p w:rsidR="006D2DF4" w:rsidRPr="006D2DF4" w:rsidRDefault="006D2DF4" w:rsidP="006D2DF4">
      <w:pPr>
        <w:spacing w:before="60" w:after="0" w:line="240" w:lineRule="auto"/>
        <w:jc w:val="center"/>
        <w:rPr>
          <w:rFonts w:ascii="Times New Roman" w:eastAsia="Times New Roman" w:hAnsi="Times New Roman" w:cs="Times New Roman"/>
          <w:b/>
          <w:sz w:val="24"/>
          <w:szCs w:val="24"/>
        </w:rPr>
      </w:pPr>
      <w:r w:rsidRPr="006D2DF4">
        <w:rPr>
          <w:rFonts w:ascii="Times New Roman" w:eastAsia="Times New Roman" w:hAnsi="Times New Roman" w:cs="Times New Roman"/>
          <w:b/>
          <w:sz w:val="24"/>
          <w:szCs w:val="24"/>
        </w:rPr>
        <w:t>Độc Lập - Tự Do - Hạnh Phúc</w:t>
      </w:r>
    </w:p>
    <w:p w:rsidR="006D2DF4" w:rsidRPr="006D2DF4" w:rsidRDefault="006D2DF4" w:rsidP="006D2DF4">
      <w:pPr>
        <w:spacing w:before="120" w:after="0" w:line="240" w:lineRule="auto"/>
        <w:jc w:val="center"/>
        <w:rPr>
          <w:rFonts w:ascii="Times New Roman" w:eastAsia="Times New Roman" w:hAnsi="Times New Roman" w:cs="Times New Roman"/>
          <w:b/>
          <w:sz w:val="24"/>
          <w:szCs w:val="24"/>
        </w:rPr>
      </w:pPr>
      <w:r w:rsidRPr="006D2DF4">
        <w:rPr>
          <w:rFonts w:ascii="Times New Roman" w:eastAsia="Times New Roman" w:hAnsi="Times New Roman" w:cs="Times New Roman"/>
          <w:b/>
          <w:sz w:val="24"/>
          <w:szCs w:val="24"/>
        </w:rPr>
        <w:t>-----o0o-----</w:t>
      </w:r>
    </w:p>
    <w:p w:rsidR="006D2DF4" w:rsidRPr="006D2DF4" w:rsidRDefault="006D2DF4" w:rsidP="006D2DF4">
      <w:pPr>
        <w:spacing w:before="120" w:after="0" w:line="240" w:lineRule="auto"/>
        <w:jc w:val="right"/>
        <w:rPr>
          <w:rFonts w:ascii="Times New Roman" w:eastAsia="Times New Roman" w:hAnsi="Times New Roman" w:cs="Times New Roman"/>
          <w:b/>
          <w:bCs/>
          <w:sz w:val="24"/>
          <w:szCs w:val="24"/>
        </w:rPr>
      </w:pPr>
      <w:r w:rsidRPr="006D2DF4">
        <w:rPr>
          <w:rFonts w:ascii="Times New Roman" w:eastAsia="Times New Roman" w:hAnsi="Times New Roman" w:cs="Times New Roman"/>
          <w:i/>
          <w:sz w:val="24"/>
          <w:szCs w:val="24"/>
        </w:rPr>
        <w:t xml:space="preserve">……………, ngày  …. tháng ….. năm </w:t>
      </w:r>
      <w:r w:rsidRPr="006D2DF4">
        <w:rPr>
          <w:rFonts w:ascii="Times New Roman" w:eastAsia="Times New Roman" w:hAnsi="Times New Roman" w:cs="Times New Roman"/>
          <w:i/>
          <w:sz w:val="24"/>
          <w:szCs w:val="24"/>
          <w:lang w:val="vi-VN"/>
        </w:rPr>
        <w:t>2021</w:t>
      </w:r>
    </w:p>
    <w:p w:rsidR="006D2DF4" w:rsidRPr="006D2DF4" w:rsidRDefault="006D2DF4" w:rsidP="006D2DF4">
      <w:pPr>
        <w:spacing w:before="240" w:after="0" w:line="240" w:lineRule="auto"/>
        <w:jc w:val="center"/>
        <w:rPr>
          <w:rFonts w:ascii="Times New Roman" w:eastAsia="Times New Roman" w:hAnsi="Times New Roman" w:cs="Times New Roman"/>
          <w:b/>
          <w:bCs/>
          <w:sz w:val="26"/>
          <w:szCs w:val="24"/>
        </w:rPr>
      </w:pPr>
      <w:r w:rsidRPr="006D2DF4">
        <w:rPr>
          <w:rFonts w:ascii="Times New Roman" w:eastAsia="Times New Roman" w:hAnsi="Times New Roman" w:cs="Times New Roman"/>
          <w:b/>
          <w:bCs/>
          <w:sz w:val="26"/>
          <w:szCs w:val="24"/>
        </w:rPr>
        <w:t>GIẤY ĐỀ NGHỊ CHUYỂN NHƯỢNG QUYỀN MUA</w:t>
      </w:r>
    </w:p>
    <w:p w:rsidR="006D2DF4" w:rsidRPr="006D2DF4" w:rsidRDefault="006D2DF4" w:rsidP="006D2DF4">
      <w:pPr>
        <w:spacing w:after="0" w:line="240" w:lineRule="auto"/>
        <w:jc w:val="center"/>
        <w:rPr>
          <w:rFonts w:ascii="Times New Roman" w:eastAsia="Times New Roman" w:hAnsi="Times New Roman" w:cs="Times New Roman"/>
          <w:sz w:val="24"/>
          <w:szCs w:val="24"/>
        </w:rPr>
      </w:pPr>
      <w:r w:rsidRPr="006D2DF4">
        <w:rPr>
          <w:rFonts w:ascii="Times New Roman" w:eastAsia="Times New Roman" w:hAnsi="Times New Roman" w:cs="Times New Roman"/>
          <w:bCs/>
          <w:i/>
          <w:sz w:val="24"/>
          <w:szCs w:val="24"/>
        </w:rPr>
        <w:t>(Áp dụng cho cổ đông chưa lưu ký cổ phiếu)</w:t>
      </w:r>
    </w:p>
    <w:p w:rsidR="006D2DF4" w:rsidRPr="006D2DF4" w:rsidRDefault="006D2DF4" w:rsidP="006D2DF4">
      <w:pPr>
        <w:spacing w:before="120" w:after="0" w:line="240" w:lineRule="auto"/>
        <w:jc w:val="center"/>
        <w:rPr>
          <w:rFonts w:ascii="Times New Roman" w:eastAsia="Times New Roman" w:hAnsi="Times New Roman" w:cs="Times New Roman"/>
          <w:b/>
          <w:bCs/>
          <w:i/>
          <w:iCs/>
          <w:sz w:val="26"/>
          <w:szCs w:val="24"/>
        </w:rPr>
      </w:pPr>
      <w:r w:rsidRPr="006D2DF4">
        <w:rPr>
          <w:rFonts w:ascii="Times New Roman" w:eastAsia="Times New Roman" w:hAnsi="Times New Roman" w:cs="Times New Roman"/>
          <w:b/>
          <w:bCs/>
          <w:i/>
          <w:iCs/>
          <w:sz w:val="26"/>
          <w:szCs w:val="24"/>
          <w:u w:val="single"/>
        </w:rPr>
        <w:t>Kính gửi</w:t>
      </w:r>
      <w:r w:rsidRPr="006D2DF4">
        <w:rPr>
          <w:rFonts w:ascii="Times New Roman" w:eastAsia="Times New Roman" w:hAnsi="Times New Roman" w:cs="Times New Roman"/>
          <w:b/>
          <w:bCs/>
          <w:i/>
          <w:iCs/>
          <w:sz w:val="26"/>
          <w:szCs w:val="24"/>
        </w:rPr>
        <w:t>: Ngân hàng TMCP Đông Nam Á (SeABank)</w:t>
      </w:r>
    </w:p>
    <w:p w:rsidR="006D2DF4" w:rsidRPr="006D2DF4" w:rsidRDefault="006D2DF4" w:rsidP="006D2DF4">
      <w:pPr>
        <w:spacing w:before="120" w:after="0" w:line="240" w:lineRule="auto"/>
        <w:rPr>
          <w:rFonts w:ascii="Times New Roman" w:eastAsia="Times New Roman" w:hAnsi="Times New Roman" w:cs="Times New Roman"/>
          <w:sz w:val="18"/>
          <w:szCs w:val="24"/>
        </w:rPr>
      </w:pPr>
    </w:p>
    <w:p w:rsidR="006D2DF4" w:rsidRPr="006D2DF4" w:rsidRDefault="006D2DF4" w:rsidP="006D2DF4">
      <w:pPr>
        <w:numPr>
          <w:ilvl w:val="0"/>
          <w:numId w:val="2"/>
        </w:numPr>
        <w:tabs>
          <w:tab w:val="left" w:pos="270"/>
          <w:tab w:val="right" w:leader="dot" w:pos="6946"/>
          <w:tab w:val="right" w:leader="dot" w:pos="9498"/>
        </w:tabs>
        <w:spacing w:after="0" w:line="240" w:lineRule="auto"/>
        <w:ind w:left="272" w:hanging="272"/>
        <w:rPr>
          <w:rFonts w:ascii="Times New Roman" w:eastAsia="Times New Roman" w:hAnsi="Times New Roman" w:cs="Times New Roman"/>
          <w:b/>
          <w:sz w:val="24"/>
          <w:szCs w:val="24"/>
        </w:rPr>
      </w:pPr>
      <w:r w:rsidRPr="006D2DF4">
        <w:rPr>
          <w:rFonts w:ascii="Times New Roman" w:eastAsia="Times New Roman" w:hAnsi="Times New Roman" w:cs="Times New Roman"/>
          <w:b/>
          <w:sz w:val="24"/>
          <w:szCs w:val="24"/>
        </w:rPr>
        <w:t>BÊN CHUYỂN NHƯỢNG:……………………………………………………………………..</w:t>
      </w:r>
    </w:p>
    <w:p w:rsidR="006D2DF4" w:rsidRPr="006D2DF4" w:rsidRDefault="006D2DF4" w:rsidP="006D2DF4">
      <w:pPr>
        <w:numPr>
          <w:ilvl w:val="0"/>
          <w:numId w:val="1"/>
        </w:numPr>
        <w:tabs>
          <w:tab w:val="left" w:pos="360"/>
          <w:tab w:val="left" w:leader="dot" w:pos="5245"/>
          <w:tab w:val="left" w:leader="dot" w:pos="7513"/>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Số CMND/Hộ chiếu/CCCD/GCNĐKKD/MSDN:………………………………………………</w:t>
      </w:r>
    </w:p>
    <w:p w:rsidR="006D2DF4" w:rsidRPr="006D2DF4" w:rsidRDefault="006D2DF4" w:rsidP="006D2DF4">
      <w:pPr>
        <w:tabs>
          <w:tab w:val="left" w:pos="360"/>
          <w:tab w:val="left" w:leader="dot" w:pos="4111"/>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Ngày cấp:</w:t>
      </w:r>
      <w:r w:rsidRPr="006D2DF4">
        <w:rPr>
          <w:rFonts w:ascii="Times New Roman" w:eastAsia="Times New Roman" w:hAnsi="Times New Roman" w:cs="Times New Roman"/>
          <w:sz w:val="24"/>
          <w:szCs w:val="24"/>
        </w:rPr>
        <w:tab/>
        <w:t>….Nơi cấp:………………………………………..........</w:t>
      </w:r>
    </w:p>
    <w:p w:rsidR="006D2DF4" w:rsidRPr="006D2DF4" w:rsidRDefault="006D2DF4" w:rsidP="006D2DF4">
      <w:pPr>
        <w:numPr>
          <w:ilvl w:val="0"/>
          <w:numId w:val="1"/>
        </w:numPr>
        <w:tabs>
          <w:tab w:val="left" w:pos="360"/>
          <w:tab w:val="righ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Địa chỉ:</w:t>
      </w:r>
      <w:r w:rsidRPr="006D2DF4">
        <w:rPr>
          <w:rFonts w:ascii="Times New Roman" w:eastAsia="Times New Roman" w:hAnsi="Times New Roman" w:cs="Times New Roman"/>
          <w:sz w:val="24"/>
          <w:szCs w:val="24"/>
        </w:rPr>
        <w:tab/>
      </w:r>
    </w:p>
    <w:p w:rsidR="006D2DF4" w:rsidRPr="006D2DF4" w:rsidRDefault="006D2DF4" w:rsidP="006D2DF4">
      <w:pPr>
        <w:numPr>
          <w:ilvl w:val="0"/>
          <w:numId w:val="1"/>
        </w:numPr>
        <w:tabs>
          <w:tab w:val="left" w:pos="360"/>
          <w:tab w:val="right" w:leader="dot" w:pos="5711"/>
          <w:tab w:val="righ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 xml:space="preserve">Điện thoại: </w:t>
      </w:r>
      <w:r w:rsidRPr="006D2DF4">
        <w:rPr>
          <w:rFonts w:ascii="Times New Roman" w:eastAsia="Times New Roman" w:hAnsi="Times New Roman" w:cs="Times New Roman"/>
          <w:sz w:val="24"/>
          <w:szCs w:val="24"/>
        </w:rPr>
        <w:tab/>
        <w:t>Fax:</w:t>
      </w:r>
      <w:r w:rsidRPr="006D2DF4">
        <w:rPr>
          <w:rFonts w:ascii="Times New Roman" w:eastAsia="Times New Roman" w:hAnsi="Times New Roman" w:cs="Times New Roman"/>
          <w:sz w:val="24"/>
          <w:szCs w:val="24"/>
        </w:rPr>
        <w:tab/>
      </w:r>
    </w:p>
    <w:p w:rsidR="006D2DF4" w:rsidRPr="006D2DF4" w:rsidRDefault="006D2DF4" w:rsidP="006D2DF4">
      <w:pPr>
        <w:numPr>
          <w:ilvl w:val="0"/>
          <w:numId w:val="1"/>
        </w:numPr>
        <w:tabs>
          <w:tab w:val="left" w:pos="360"/>
          <w:tab w:val="right" w:leader="dot" w:pos="5711"/>
          <w:tab w:val="righ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Qu</w:t>
      </w:r>
      <w:r w:rsidRPr="006D2DF4">
        <w:rPr>
          <w:rFonts w:ascii="Times New Roman" w:eastAsia="Times New Roman" w:hAnsi="Times New Roman" w:cs="Tahoma"/>
          <w:sz w:val="24"/>
          <w:szCs w:val="24"/>
        </w:rPr>
        <w:t>ố</w:t>
      </w:r>
      <w:r w:rsidRPr="006D2DF4">
        <w:rPr>
          <w:rFonts w:ascii="Times New Roman" w:eastAsia="Times New Roman" w:hAnsi="Times New Roman" w:cs="Times New Roman"/>
          <w:sz w:val="24"/>
          <w:szCs w:val="24"/>
        </w:rPr>
        <w:t>c t</w:t>
      </w:r>
      <w:r w:rsidRPr="006D2DF4">
        <w:rPr>
          <w:rFonts w:ascii="Times New Roman" w:eastAsia="Times New Roman" w:hAnsi="Times New Roman" w:cs="Tahoma"/>
          <w:sz w:val="24"/>
          <w:szCs w:val="24"/>
        </w:rPr>
        <w:t>ị</w:t>
      </w:r>
      <w:r w:rsidRPr="006D2DF4">
        <w:rPr>
          <w:rFonts w:ascii="Times New Roman" w:eastAsia="Times New Roman" w:hAnsi="Times New Roman" w:cs="Times New Roman"/>
          <w:sz w:val="24"/>
          <w:szCs w:val="24"/>
        </w:rPr>
        <w:t>ch:.......................................................................................................................................</w:t>
      </w:r>
    </w:p>
    <w:p w:rsidR="006D2DF4" w:rsidRPr="006D2DF4" w:rsidRDefault="006D2DF4" w:rsidP="006D2DF4">
      <w:pPr>
        <w:numPr>
          <w:ilvl w:val="0"/>
          <w:numId w:val="1"/>
        </w:numPr>
        <w:tabs>
          <w:tab w:val="left" w:pos="360"/>
          <w:tab w:val="left" w:leader="dot" w:pos="4860"/>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Người đại diện theo pháp luật (nếu là cổ đông tổ chức):………………………………………...</w:t>
      </w:r>
    </w:p>
    <w:p w:rsidR="006D2DF4" w:rsidRPr="006D2DF4" w:rsidRDefault="006D2DF4" w:rsidP="006D2DF4">
      <w:pPr>
        <w:numPr>
          <w:ilvl w:val="0"/>
          <w:numId w:val="1"/>
        </w:numPr>
        <w:tabs>
          <w:tab w:val="left" w:pos="360"/>
          <w:tab w:val="left" w:leader="dot" w:pos="4860"/>
          <w:tab w:val="left" w:leader="dot" w:pos="6660"/>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Số CMND/CCCD/Hộ chiếu của người đại diện theo pháp luật: ………………………………..</w:t>
      </w:r>
    </w:p>
    <w:p w:rsidR="006D2DF4" w:rsidRPr="006D2DF4" w:rsidRDefault="006D2DF4" w:rsidP="006D2DF4">
      <w:pPr>
        <w:tabs>
          <w:tab w:val="left" w:pos="360"/>
          <w:tab w:val="left" w:leader="dot" w:pos="4860"/>
          <w:tab w:val="left" w:leader="dot" w:pos="9477"/>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Ngày cấp:</w:t>
      </w:r>
      <w:r w:rsidRPr="006D2DF4">
        <w:rPr>
          <w:rFonts w:ascii="Times New Roman" w:eastAsia="Times New Roman" w:hAnsi="Times New Roman" w:cs="Times New Roman"/>
          <w:sz w:val="24"/>
          <w:szCs w:val="24"/>
        </w:rPr>
        <w:tab/>
        <w:t>….Nơi cấp:……………………………………..</w:t>
      </w:r>
    </w:p>
    <w:p w:rsidR="006D2DF4" w:rsidRPr="006D2DF4" w:rsidRDefault="006D2DF4" w:rsidP="006D2DF4">
      <w:pPr>
        <w:numPr>
          <w:ilvl w:val="0"/>
          <w:numId w:val="1"/>
        </w:numPr>
        <w:tabs>
          <w:tab w:val="left" w:pos="360"/>
          <w:tab w:val="left" w:leader="dot" w:pos="4860"/>
          <w:tab w:val="left" w:leader="dot" w:pos="6660"/>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Số lượng cổ phần sở hữu tại ngày 14/10/2021:……………………cổ phần của SeABank</w:t>
      </w:r>
    </w:p>
    <w:p w:rsidR="006D2DF4" w:rsidRPr="00A06BAB" w:rsidRDefault="006D2DF4" w:rsidP="006D2DF4">
      <w:pPr>
        <w:numPr>
          <w:ilvl w:val="0"/>
          <w:numId w:val="2"/>
        </w:numPr>
        <w:tabs>
          <w:tab w:val="left" w:pos="270"/>
          <w:tab w:val="right" w:leader="dot" w:pos="6946"/>
          <w:tab w:val="right" w:leader="dot" w:pos="9498"/>
        </w:tabs>
        <w:spacing w:before="120" w:after="0" w:line="240" w:lineRule="auto"/>
        <w:ind w:left="274" w:hanging="274"/>
        <w:rPr>
          <w:rFonts w:ascii="Times New Roman" w:eastAsia="Times New Roman" w:hAnsi="Times New Roman" w:cs="Times New Roman"/>
          <w:b/>
          <w:sz w:val="24"/>
          <w:szCs w:val="24"/>
        </w:rPr>
      </w:pPr>
      <w:r w:rsidRPr="00A06BAB">
        <w:rPr>
          <w:rFonts w:ascii="Times New Roman" w:eastAsia="Times New Roman" w:hAnsi="Times New Roman" w:cs="Times New Roman"/>
          <w:b/>
          <w:sz w:val="24"/>
          <w:szCs w:val="24"/>
        </w:rPr>
        <w:t>BÊN NHẬN CHUYỂN NHƯỢNG:…………………………………………………………….</w:t>
      </w:r>
    </w:p>
    <w:p w:rsidR="006D2DF4" w:rsidRPr="00A06BAB" w:rsidRDefault="006D2DF4" w:rsidP="006D2DF4">
      <w:pPr>
        <w:numPr>
          <w:ilvl w:val="0"/>
          <w:numId w:val="1"/>
        </w:numPr>
        <w:tabs>
          <w:tab w:val="left" w:pos="360"/>
          <w:tab w:val="left" w:leader="dot" w:pos="5245"/>
          <w:tab w:val="left" w:leader="dot" w:pos="7513"/>
          <w:tab w:val="left" w:leader="dot" w:pos="9540"/>
        </w:tabs>
        <w:spacing w:before="40" w:after="40" w:line="240" w:lineRule="auto"/>
        <w:ind w:left="357"/>
        <w:jc w:val="both"/>
        <w:rPr>
          <w:rFonts w:ascii="Times New Roman" w:eastAsia="Times New Roman" w:hAnsi="Times New Roman" w:cs="Times New Roman"/>
          <w:sz w:val="24"/>
          <w:szCs w:val="24"/>
        </w:rPr>
      </w:pPr>
      <w:r w:rsidRPr="00A06BAB">
        <w:rPr>
          <w:rFonts w:ascii="Times New Roman" w:eastAsia="Times New Roman" w:hAnsi="Times New Roman" w:cs="Times New Roman"/>
          <w:sz w:val="24"/>
          <w:szCs w:val="24"/>
        </w:rPr>
        <w:t>Số CMND/Hộ chiếu/CCCD/GCNĐKKD/MSDN:</w:t>
      </w:r>
      <w:r w:rsidRPr="00A06BAB">
        <w:rPr>
          <w:rFonts w:ascii="Times New Roman" w:eastAsia="Times New Roman" w:hAnsi="Times New Roman" w:cs="Times New Roman"/>
          <w:sz w:val="24"/>
          <w:szCs w:val="24"/>
        </w:rPr>
        <w:tab/>
        <w:t>……………………………………………..</w:t>
      </w:r>
    </w:p>
    <w:p w:rsidR="006D2DF4" w:rsidRPr="00A06BAB" w:rsidRDefault="006D2DF4" w:rsidP="006D2DF4">
      <w:pPr>
        <w:tabs>
          <w:tab w:val="left" w:pos="360"/>
          <w:tab w:val="left" w:leader="dot" w:pos="5245"/>
          <w:tab w:val="left" w:leader="dot" w:pos="7513"/>
          <w:tab w:val="left" w:leader="dot" w:pos="9540"/>
        </w:tabs>
        <w:spacing w:before="40" w:after="40" w:line="240" w:lineRule="auto"/>
        <w:ind w:left="357"/>
        <w:jc w:val="both"/>
        <w:rPr>
          <w:rFonts w:ascii="Times New Roman" w:eastAsia="Times New Roman" w:hAnsi="Times New Roman" w:cs="Times New Roman"/>
          <w:sz w:val="24"/>
          <w:szCs w:val="24"/>
        </w:rPr>
      </w:pPr>
      <w:r w:rsidRPr="00A06BAB">
        <w:rPr>
          <w:rFonts w:ascii="Times New Roman" w:eastAsia="Times New Roman" w:hAnsi="Times New Roman" w:cs="Times New Roman"/>
          <w:sz w:val="24"/>
          <w:szCs w:val="24"/>
        </w:rPr>
        <w:t>Ngày cấp:</w:t>
      </w:r>
      <w:r w:rsidRPr="00A06BAB">
        <w:rPr>
          <w:rFonts w:ascii="Times New Roman" w:eastAsia="Times New Roman" w:hAnsi="Times New Roman" w:cs="Times New Roman"/>
          <w:sz w:val="24"/>
          <w:szCs w:val="24"/>
        </w:rPr>
        <w:tab/>
      </w:r>
      <w:bookmarkStart w:id="0" w:name="_GoBack"/>
      <w:bookmarkEnd w:id="0"/>
      <w:r w:rsidRPr="00A06BAB">
        <w:rPr>
          <w:rFonts w:ascii="Times New Roman" w:eastAsia="Times New Roman" w:hAnsi="Times New Roman" w:cs="Times New Roman"/>
          <w:sz w:val="24"/>
          <w:szCs w:val="24"/>
        </w:rPr>
        <w:t>….Nơi cấp:………………………………...</w:t>
      </w:r>
    </w:p>
    <w:p w:rsidR="006D2DF4" w:rsidRPr="00A06BAB" w:rsidRDefault="006D2DF4" w:rsidP="006D2DF4">
      <w:pPr>
        <w:numPr>
          <w:ilvl w:val="0"/>
          <w:numId w:val="1"/>
        </w:numPr>
        <w:tabs>
          <w:tab w:val="left" w:pos="360"/>
          <w:tab w:val="left" w:leader="dot" w:pos="5245"/>
          <w:tab w:val="left" w:leader="dot" w:pos="7513"/>
          <w:tab w:val="left" w:leader="dot" w:pos="9540"/>
        </w:tabs>
        <w:spacing w:before="40" w:after="40" w:line="240" w:lineRule="auto"/>
        <w:ind w:left="357"/>
        <w:jc w:val="both"/>
        <w:rPr>
          <w:rFonts w:ascii="Times New Roman" w:eastAsia="Times New Roman" w:hAnsi="Times New Roman" w:cs="Times New Roman"/>
          <w:sz w:val="24"/>
          <w:szCs w:val="24"/>
        </w:rPr>
      </w:pPr>
      <w:r w:rsidRPr="00A06BAB">
        <w:rPr>
          <w:rFonts w:ascii="Times New Roman" w:eastAsia="Times New Roman" w:hAnsi="Times New Roman" w:cs="Times New Roman"/>
          <w:sz w:val="24"/>
          <w:szCs w:val="24"/>
        </w:rPr>
        <w:t>Địa chỉ:</w:t>
      </w:r>
      <w:r w:rsidRPr="00A06BAB">
        <w:rPr>
          <w:rFonts w:ascii="Times New Roman" w:eastAsia="Times New Roman" w:hAnsi="Times New Roman" w:cs="Times New Roman"/>
          <w:sz w:val="24"/>
          <w:szCs w:val="24"/>
        </w:rPr>
        <w:tab/>
        <w:t>…………………………………………….</w:t>
      </w:r>
    </w:p>
    <w:p w:rsidR="006D2DF4" w:rsidRPr="00A06BAB" w:rsidRDefault="006D2DF4" w:rsidP="006D2DF4">
      <w:pPr>
        <w:numPr>
          <w:ilvl w:val="0"/>
          <w:numId w:val="1"/>
        </w:numPr>
        <w:tabs>
          <w:tab w:val="left" w:pos="360"/>
          <w:tab w:val="left" w:leader="dot" w:pos="5245"/>
          <w:tab w:val="left" w:leader="dot" w:pos="7513"/>
          <w:tab w:val="left" w:leader="dot" w:pos="9540"/>
        </w:tabs>
        <w:spacing w:before="40" w:after="40" w:line="240" w:lineRule="auto"/>
        <w:ind w:left="357"/>
        <w:jc w:val="both"/>
        <w:rPr>
          <w:rFonts w:ascii="Times New Roman" w:eastAsia="Times New Roman" w:hAnsi="Times New Roman" w:cs="Times New Roman"/>
          <w:sz w:val="24"/>
          <w:szCs w:val="24"/>
        </w:rPr>
      </w:pPr>
      <w:r w:rsidRPr="00A06BAB">
        <w:rPr>
          <w:rFonts w:ascii="Times New Roman" w:eastAsia="Times New Roman" w:hAnsi="Times New Roman" w:cs="Times New Roman"/>
          <w:sz w:val="24"/>
          <w:szCs w:val="24"/>
        </w:rPr>
        <w:t xml:space="preserve">Điện thoại: </w:t>
      </w:r>
      <w:r w:rsidRPr="00A06BAB">
        <w:rPr>
          <w:rFonts w:ascii="Times New Roman" w:eastAsia="Times New Roman" w:hAnsi="Times New Roman" w:cs="Times New Roman"/>
          <w:sz w:val="24"/>
          <w:szCs w:val="24"/>
        </w:rPr>
        <w:tab/>
        <w:t>Fax:………………………………………...</w:t>
      </w:r>
    </w:p>
    <w:p w:rsidR="006D2DF4" w:rsidRPr="00A06BAB" w:rsidRDefault="006D2DF4" w:rsidP="006D2DF4">
      <w:pPr>
        <w:numPr>
          <w:ilvl w:val="0"/>
          <w:numId w:val="1"/>
        </w:numPr>
        <w:tabs>
          <w:tab w:val="left" w:pos="360"/>
          <w:tab w:val="left" w:leader="dot" w:pos="5245"/>
          <w:tab w:val="left" w:leader="dot" w:pos="7513"/>
          <w:tab w:val="left" w:leader="dot" w:pos="9540"/>
        </w:tabs>
        <w:spacing w:before="40" w:after="40" w:line="240" w:lineRule="auto"/>
        <w:ind w:left="357"/>
        <w:jc w:val="both"/>
        <w:rPr>
          <w:rFonts w:ascii="Times New Roman" w:eastAsia="Times New Roman" w:hAnsi="Times New Roman" w:cs="Times New Roman"/>
          <w:sz w:val="24"/>
          <w:szCs w:val="24"/>
        </w:rPr>
      </w:pPr>
      <w:r w:rsidRPr="00A06BAB">
        <w:rPr>
          <w:rFonts w:ascii="Times New Roman" w:eastAsia="Times New Roman" w:hAnsi="Times New Roman" w:cs="Times New Roman"/>
          <w:sz w:val="24"/>
          <w:szCs w:val="24"/>
        </w:rPr>
        <w:t>Quốc tịch:.......................................................................................................................................</w:t>
      </w:r>
    </w:p>
    <w:p w:rsidR="006D2DF4" w:rsidRPr="006D2DF4" w:rsidRDefault="006D2DF4" w:rsidP="006D2DF4">
      <w:pPr>
        <w:numPr>
          <w:ilvl w:val="0"/>
          <w:numId w:val="1"/>
        </w:numPr>
        <w:tabs>
          <w:tab w:val="left" w:pos="360"/>
          <w:tab w:val="left" w:leader="dot" w:pos="5245"/>
          <w:tab w:val="left" w:leader="dot" w:pos="7513"/>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Người đại diện theo pháp luật (nếu là cổ đông tổ chức):………………………………………...</w:t>
      </w:r>
    </w:p>
    <w:p w:rsidR="006D2DF4" w:rsidRPr="006D2DF4" w:rsidRDefault="006D2DF4" w:rsidP="006D2DF4">
      <w:pPr>
        <w:numPr>
          <w:ilvl w:val="0"/>
          <w:numId w:val="1"/>
        </w:numPr>
        <w:tabs>
          <w:tab w:val="left" w:pos="360"/>
          <w:tab w:val="left" w:leader="dot" w:pos="5245"/>
          <w:tab w:val="left" w:leader="dot" w:pos="7513"/>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Số CMND/CCCD/Hộ chiếu của người đại diện theo pháp luật:………………………………...</w:t>
      </w:r>
    </w:p>
    <w:p w:rsidR="006D2DF4" w:rsidRPr="006D2DF4" w:rsidRDefault="006D2DF4" w:rsidP="006D2DF4">
      <w:pPr>
        <w:tabs>
          <w:tab w:val="left" w:pos="360"/>
          <w:tab w:val="left" w:leader="dot" w:pos="5245"/>
          <w:tab w:val="left" w:leader="dot" w:pos="7513"/>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Ngày cấp:</w:t>
      </w:r>
      <w:r w:rsidRPr="006D2DF4">
        <w:rPr>
          <w:rFonts w:ascii="Times New Roman" w:eastAsia="Times New Roman" w:hAnsi="Times New Roman" w:cs="Times New Roman"/>
          <w:sz w:val="24"/>
          <w:szCs w:val="24"/>
        </w:rPr>
        <w:tab/>
        <w:t>….Nơi cấp:………………………………...</w:t>
      </w:r>
    </w:p>
    <w:p w:rsidR="006D2DF4" w:rsidRPr="006D2DF4" w:rsidRDefault="006D2DF4" w:rsidP="006D2DF4">
      <w:pPr>
        <w:numPr>
          <w:ilvl w:val="0"/>
          <w:numId w:val="1"/>
        </w:numPr>
        <w:tabs>
          <w:tab w:val="left" w:pos="360"/>
          <w:tab w:val="left" w:leader="dot" w:pos="5245"/>
          <w:tab w:val="left" w:leader="dot" w:pos="7513"/>
          <w:tab w:val="left" w:leader="dot" w:pos="9540"/>
        </w:tabs>
        <w:spacing w:before="40" w:after="40" w:line="240" w:lineRule="auto"/>
        <w:ind w:left="357"/>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Số lượng cổ phần sở hữu tại ngày 14/10/2021:……………………cổ phần của SeABank</w:t>
      </w:r>
    </w:p>
    <w:p w:rsidR="006D2DF4" w:rsidRPr="006D2DF4" w:rsidRDefault="006D2DF4" w:rsidP="006D2DF4">
      <w:pPr>
        <w:numPr>
          <w:ilvl w:val="0"/>
          <w:numId w:val="2"/>
        </w:numPr>
        <w:tabs>
          <w:tab w:val="left" w:pos="270"/>
        </w:tabs>
        <w:spacing w:before="120" w:after="0" w:line="240" w:lineRule="auto"/>
        <w:ind w:left="274" w:hanging="274"/>
        <w:rPr>
          <w:rFonts w:ascii="Times New Roman" w:eastAsia="Times New Roman" w:hAnsi="Times New Roman" w:cs="Times New Roman"/>
          <w:b/>
          <w:sz w:val="24"/>
          <w:szCs w:val="24"/>
        </w:rPr>
      </w:pPr>
      <w:r w:rsidRPr="006D2DF4">
        <w:rPr>
          <w:rFonts w:ascii="Times New Roman" w:eastAsia="Times New Roman" w:hAnsi="Times New Roman" w:cs="Times New Roman"/>
          <w:b/>
          <w:sz w:val="24"/>
          <w:szCs w:val="24"/>
        </w:rPr>
        <w:t>NỘI DUNG CHUYỂN NHƯỢNG:</w:t>
      </w:r>
    </w:p>
    <w:p w:rsidR="006D2DF4" w:rsidRPr="006D2DF4" w:rsidRDefault="006D2DF4" w:rsidP="006D2DF4">
      <w:pPr>
        <w:tabs>
          <w:tab w:val="left" w:pos="270"/>
        </w:tabs>
        <w:spacing w:before="120" w:after="0" w:line="240" w:lineRule="auto"/>
        <w:ind w:left="274"/>
        <w:jc w:val="both"/>
        <w:rPr>
          <w:rFonts w:ascii="Times New Roman" w:eastAsia="Times New Roman" w:hAnsi="Times New Roman" w:cs="Times New Roman"/>
          <w:b/>
          <w:sz w:val="24"/>
          <w:szCs w:val="24"/>
        </w:rPr>
      </w:pPr>
      <w:r w:rsidRPr="006D2DF4">
        <w:rPr>
          <w:rFonts w:ascii="Times New Roman" w:eastAsia="Times New Roman" w:hAnsi="Times New Roman" w:cs="Times New Roman"/>
          <w:b/>
          <w:sz w:val="24"/>
          <w:szCs w:val="24"/>
        </w:rPr>
        <w:t>Bên chuyển nhượng đề nghị Ngân hàng TMCP Đông Nam Á chuyển nhượng quyền mua cổ phiếu cho Bên nhận chuyển nhượng như sau:</w:t>
      </w:r>
    </w:p>
    <w:p w:rsidR="006D2DF4" w:rsidRPr="006D2DF4" w:rsidRDefault="006D2DF4" w:rsidP="006D2DF4">
      <w:pPr>
        <w:numPr>
          <w:ilvl w:val="0"/>
          <w:numId w:val="1"/>
        </w:numPr>
        <w:tabs>
          <w:tab w:val="num" w:pos="270"/>
        </w:tabs>
        <w:spacing w:before="40" w:after="40" w:line="240" w:lineRule="auto"/>
        <w:ind w:left="270" w:hanging="270"/>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Số lượng quyền mua chuyển nhượng: ……………………………quyền mua.</w:t>
      </w:r>
    </w:p>
    <w:p w:rsidR="006D2DF4" w:rsidRPr="006D2DF4" w:rsidRDefault="006D2DF4" w:rsidP="006D2DF4">
      <w:pPr>
        <w:tabs>
          <w:tab w:val="left" w:pos="270"/>
          <w:tab w:val="right" w:leader="dot" w:pos="9639"/>
        </w:tabs>
        <w:spacing w:before="40" w:after="40" w:line="240" w:lineRule="auto"/>
        <w:ind w:left="274"/>
        <w:rPr>
          <w:rFonts w:ascii="Times New Roman" w:eastAsia="Times New Roman" w:hAnsi="Times New Roman" w:cs="Times New Roman"/>
          <w:i/>
          <w:sz w:val="24"/>
          <w:szCs w:val="24"/>
        </w:rPr>
      </w:pPr>
      <w:r w:rsidRPr="006D2DF4">
        <w:rPr>
          <w:rFonts w:ascii="Times New Roman" w:eastAsia="Times New Roman" w:hAnsi="Times New Roman" w:cs="Times New Roman"/>
          <w:i/>
          <w:sz w:val="24"/>
          <w:szCs w:val="24"/>
        </w:rPr>
        <w:t>(Bằng chữ:</w:t>
      </w:r>
      <w:r w:rsidRPr="006D2DF4">
        <w:rPr>
          <w:rFonts w:ascii="Times New Roman" w:eastAsia="Times New Roman" w:hAnsi="Times New Roman" w:cs="Times New Roman"/>
          <w:i/>
          <w:sz w:val="24"/>
          <w:szCs w:val="24"/>
        </w:rPr>
        <w:tab/>
        <w:t>)</w:t>
      </w:r>
    </w:p>
    <w:p w:rsidR="006D2DF4" w:rsidRPr="006D2DF4" w:rsidRDefault="006D2DF4" w:rsidP="006D2DF4">
      <w:pPr>
        <w:numPr>
          <w:ilvl w:val="0"/>
          <w:numId w:val="1"/>
        </w:numPr>
        <w:tabs>
          <w:tab w:val="num" w:pos="270"/>
        </w:tabs>
        <w:spacing w:before="40" w:after="40" w:line="240" w:lineRule="auto"/>
        <w:ind w:left="270" w:hanging="270"/>
        <w:rPr>
          <w:rFonts w:ascii="Times New Roman" w:eastAsia="Times New Roman" w:hAnsi="Times New Roman" w:cs="Times New Roman"/>
          <w:sz w:val="24"/>
          <w:szCs w:val="24"/>
        </w:rPr>
      </w:pPr>
      <w:r w:rsidRPr="006D2DF4" w:rsidDel="00817352">
        <w:rPr>
          <w:rFonts w:ascii="Times New Roman" w:eastAsia="Times New Roman" w:hAnsi="Times New Roman" w:cs="Times New Roman"/>
          <w:sz w:val="24"/>
          <w:szCs w:val="24"/>
        </w:rPr>
        <w:t xml:space="preserve"> </w:t>
      </w:r>
      <w:r w:rsidRPr="006D2DF4">
        <w:rPr>
          <w:rFonts w:ascii="Times New Roman" w:eastAsia="Times New Roman" w:hAnsi="Times New Roman" w:cs="Times New Roman"/>
          <w:sz w:val="24"/>
          <w:szCs w:val="24"/>
        </w:rPr>
        <w:t xml:space="preserve">Giá trị chuyển nhượng quyền mua:………………………………..đồng. </w:t>
      </w:r>
    </w:p>
    <w:p w:rsidR="006D2DF4" w:rsidRPr="006D2DF4" w:rsidRDefault="006D2DF4" w:rsidP="006D2DF4">
      <w:pPr>
        <w:tabs>
          <w:tab w:val="left" w:pos="270"/>
          <w:tab w:val="right" w:leader="dot" w:pos="9639"/>
        </w:tabs>
        <w:spacing w:before="40" w:after="40" w:line="240" w:lineRule="auto"/>
        <w:ind w:left="274"/>
        <w:rPr>
          <w:rFonts w:ascii="Times New Roman" w:eastAsia="Times New Roman" w:hAnsi="Times New Roman" w:cs="Times New Roman"/>
          <w:i/>
          <w:sz w:val="24"/>
          <w:szCs w:val="24"/>
        </w:rPr>
      </w:pPr>
      <w:r w:rsidRPr="006D2DF4">
        <w:rPr>
          <w:rFonts w:ascii="Times New Roman" w:eastAsia="Times New Roman" w:hAnsi="Times New Roman" w:cs="Times New Roman"/>
          <w:i/>
          <w:sz w:val="24"/>
          <w:szCs w:val="24"/>
        </w:rPr>
        <w:t>(Bằng chữ:</w:t>
      </w:r>
      <w:r w:rsidRPr="006D2DF4">
        <w:rPr>
          <w:rFonts w:ascii="Times New Roman" w:eastAsia="Times New Roman" w:hAnsi="Times New Roman" w:cs="Times New Roman"/>
          <w:i/>
          <w:sz w:val="24"/>
          <w:szCs w:val="24"/>
        </w:rPr>
        <w:tab/>
        <w:t>)</w:t>
      </w:r>
    </w:p>
    <w:p w:rsidR="006D2DF4" w:rsidRPr="006D2DF4" w:rsidRDefault="006D2DF4" w:rsidP="006D2DF4">
      <w:pPr>
        <w:numPr>
          <w:ilvl w:val="0"/>
          <w:numId w:val="1"/>
        </w:numPr>
        <w:tabs>
          <w:tab w:val="num" w:pos="270"/>
        </w:tabs>
        <w:spacing w:before="40" w:after="40" w:line="240" w:lineRule="auto"/>
        <w:ind w:left="270" w:hanging="270"/>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 xml:space="preserve">Thuế thu nhập cá nhân từ chuyển nhượng quyền mua (nếu có): </w:t>
      </w:r>
    </w:p>
    <w:p w:rsidR="006D2DF4" w:rsidRPr="006D2DF4" w:rsidRDefault="006D2DF4" w:rsidP="006D2DF4">
      <w:pPr>
        <w:tabs>
          <w:tab w:val="left" w:pos="360"/>
          <w:tab w:val="right" w:leader="dot" w:pos="5711"/>
          <w:tab w:val="right" w:leader="dot" w:pos="9540"/>
        </w:tabs>
        <w:spacing w:before="40" w:after="40" w:line="240" w:lineRule="auto"/>
        <w:ind w:left="360"/>
        <w:jc w:val="both"/>
        <w:rPr>
          <w:rFonts w:ascii="Times New Roman" w:eastAsia="Times New Roman" w:hAnsi="Times New Roman" w:cs="Times New Roman"/>
          <w:sz w:val="24"/>
          <w:szCs w:val="24"/>
        </w:rPr>
      </w:pPr>
      <w:r w:rsidRPr="006D2DF4">
        <w:rPr>
          <w:rFonts w:ascii="Times New Roman" w:eastAsia="Times New Roman" w:hAnsi="Times New Roman" w:cs="Times New Roman"/>
          <w:spacing w:val="-4"/>
          <w:sz w:val="24"/>
          <w:szCs w:val="24"/>
        </w:rPr>
        <w:t xml:space="preserve">0,1% * [Tổng giá trị chuyển nhượng quyền mua]  = </w:t>
      </w:r>
      <w:r w:rsidRPr="006D2DF4">
        <w:rPr>
          <w:rFonts w:ascii="Times New Roman" w:eastAsia="Times New Roman" w:hAnsi="Times New Roman" w:cs="Times New Roman"/>
          <w:sz w:val="24"/>
          <w:szCs w:val="24"/>
        </w:rPr>
        <w:t>…………………………………………</w:t>
      </w:r>
    </w:p>
    <w:p w:rsidR="006D2DF4" w:rsidRPr="006D2DF4" w:rsidRDefault="006D2DF4" w:rsidP="006D2DF4">
      <w:pPr>
        <w:tabs>
          <w:tab w:val="left" w:pos="270"/>
          <w:tab w:val="right" w:leader="dot" w:pos="9639"/>
        </w:tabs>
        <w:spacing w:before="40" w:after="40" w:line="240" w:lineRule="auto"/>
        <w:ind w:left="274"/>
        <w:rPr>
          <w:rFonts w:ascii="Times New Roman" w:eastAsia="Times New Roman" w:hAnsi="Times New Roman" w:cs="Times New Roman"/>
          <w:i/>
          <w:sz w:val="24"/>
          <w:szCs w:val="24"/>
        </w:rPr>
      </w:pPr>
      <w:r w:rsidRPr="006D2DF4">
        <w:rPr>
          <w:rFonts w:ascii="Times New Roman" w:eastAsia="Times New Roman" w:hAnsi="Times New Roman" w:cs="Times New Roman"/>
          <w:i/>
          <w:sz w:val="24"/>
          <w:szCs w:val="24"/>
        </w:rPr>
        <w:t xml:space="preserve"> (Bằng chữ:</w:t>
      </w:r>
      <w:r w:rsidRPr="006D2DF4">
        <w:rPr>
          <w:rFonts w:ascii="Times New Roman" w:eastAsia="Times New Roman" w:hAnsi="Times New Roman" w:cs="Times New Roman"/>
          <w:i/>
          <w:sz w:val="24"/>
          <w:szCs w:val="24"/>
        </w:rPr>
        <w:tab/>
        <w:t>)</w:t>
      </w:r>
    </w:p>
    <w:p w:rsidR="006D2DF4" w:rsidRPr="006D2DF4" w:rsidRDefault="006D2DF4" w:rsidP="006D2DF4">
      <w:pPr>
        <w:tabs>
          <w:tab w:val="left" w:pos="270"/>
          <w:tab w:val="right" w:leader="dot" w:pos="9639"/>
        </w:tabs>
        <w:spacing w:before="120" w:after="0" w:line="240" w:lineRule="auto"/>
        <w:ind w:left="274"/>
        <w:jc w:val="both"/>
        <w:rPr>
          <w:rFonts w:ascii="Times New Roman" w:eastAsia="Times New Roman" w:hAnsi="Times New Roman" w:cs="Times New Roman"/>
          <w:sz w:val="24"/>
          <w:szCs w:val="24"/>
        </w:rPr>
      </w:pPr>
      <w:r w:rsidRPr="006D2DF4">
        <w:rPr>
          <w:rFonts w:ascii="Times New Roman" w:eastAsia="Times New Roman" w:hAnsi="Times New Roman" w:cs="Times New Roman"/>
          <w:b/>
          <w:sz w:val="24"/>
          <w:szCs w:val="24"/>
        </w:rPr>
        <w:t>Khoản thuế thu nhập cá nhân từ chuyển nhượng quyền mua</w:t>
      </w:r>
      <w:r w:rsidRPr="006D2DF4">
        <w:rPr>
          <w:rFonts w:ascii="Times New Roman" w:eastAsia="Times New Roman" w:hAnsi="Times New Roman" w:cs="Times New Roman"/>
          <w:sz w:val="24"/>
          <w:szCs w:val="24"/>
        </w:rPr>
        <w:t xml:space="preserve"> (nếu có)</w:t>
      </w:r>
      <w:r w:rsidR="0086635A" w:rsidRPr="0086635A">
        <w:t xml:space="preserve"> </w:t>
      </w:r>
      <w:r w:rsidR="0086635A" w:rsidRPr="0086635A">
        <w:rPr>
          <w:rFonts w:ascii="Times New Roman" w:eastAsia="Times New Roman" w:hAnsi="Times New Roman" w:cs="Times New Roman"/>
          <w:sz w:val="24"/>
          <w:szCs w:val="24"/>
        </w:rPr>
        <w:t>và phí chuyển nhượng quyền mua</w:t>
      </w:r>
      <w:r w:rsidRPr="006D2DF4">
        <w:rPr>
          <w:rFonts w:ascii="Times New Roman" w:eastAsia="Times New Roman" w:hAnsi="Times New Roman" w:cs="Times New Roman"/>
          <w:sz w:val="24"/>
          <w:szCs w:val="24"/>
        </w:rPr>
        <w:t xml:space="preserve"> nộp tại Công ty cổ phần Chứng khoán Asean theo thông tin sau:</w:t>
      </w:r>
    </w:p>
    <w:p w:rsidR="006D2DF4" w:rsidRPr="006D2DF4" w:rsidRDefault="006D2DF4" w:rsidP="006D2DF4">
      <w:pPr>
        <w:tabs>
          <w:tab w:val="left" w:pos="720"/>
          <w:tab w:val="right" w:leader="dot" w:pos="9639"/>
        </w:tabs>
        <w:spacing w:before="40" w:after="40" w:line="240" w:lineRule="auto"/>
        <w:ind w:left="629"/>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Chủ tài khoản: Công ty cổ phần Chứng khoán Asean</w:t>
      </w:r>
    </w:p>
    <w:p w:rsidR="006D2DF4" w:rsidRPr="006D2DF4" w:rsidRDefault="006D2DF4" w:rsidP="006D2DF4">
      <w:pPr>
        <w:tabs>
          <w:tab w:val="left" w:pos="720"/>
          <w:tab w:val="right" w:leader="dot" w:pos="9639"/>
        </w:tabs>
        <w:spacing w:before="40" w:after="40" w:line="240" w:lineRule="auto"/>
        <w:ind w:left="629"/>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 xml:space="preserve">Số tài khoản: </w:t>
      </w:r>
      <w:r w:rsidR="0086635A" w:rsidRPr="0086635A">
        <w:rPr>
          <w:rFonts w:ascii="Times New Roman" w:eastAsia="Times New Roman" w:hAnsi="Times New Roman" w:cs="Times New Roman"/>
          <w:sz w:val="24"/>
          <w:szCs w:val="24"/>
        </w:rPr>
        <w:t>026.001.000.99999</w:t>
      </w:r>
    </w:p>
    <w:p w:rsidR="006D2DF4" w:rsidRPr="006D2DF4" w:rsidRDefault="006D2DF4" w:rsidP="003C1BEC">
      <w:pPr>
        <w:tabs>
          <w:tab w:val="left" w:pos="720"/>
          <w:tab w:val="right" w:leader="dot" w:pos="9639"/>
        </w:tabs>
        <w:spacing w:before="40" w:after="40" w:line="240" w:lineRule="auto"/>
        <w:ind w:left="629"/>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 xml:space="preserve">Mở tại </w:t>
      </w:r>
      <w:r w:rsidR="0086635A" w:rsidRPr="0086635A">
        <w:rPr>
          <w:rFonts w:ascii="Times New Roman" w:eastAsia="Times New Roman" w:hAnsi="Times New Roman" w:cs="Times New Roman"/>
          <w:sz w:val="24"/>
          <w:szCs w:val="24"/>
        </w:rPr>
        <w:t>Ngân hàng TMCP Đông Nam Á – Phòng GD Thành Công</w:t>
      </w:r>
    </w:p>
    <w:p w:rsidR="006D2DF4" w:rsidRPr="006D2DF4" w:rsidRDefault="006D2DF4" w:rsidP="006D2DF4">
      <w:pPr>
        <w:tabs>
          <w:tab w:val="left" w:pos="720"/>
          <w:tab w:val="right" w:leader="dot" w:pos="9639"/>
        </w:tabs>
        <w:spacing w:before="40" w:after="40" w:line="240" w:lineRule="auto"/>
        <w:ind w:left="629"/>
        <w:jc w:val="both"/>
        <w:rPr>
          <w:rFonts w:ascii=".VnTime" w:eastAsia="Times New Roman" w:hAnsi=".VnTime" w:cs="Times New Roman"/>
          <w:sz w:val="18"/>
          <w:szCs w:val="20"/>
        </w:rPr>
      </w:pPr>
      <w:r w:rsidRPr="006D2DF4">
        <w:rPr>
          <w:rFonts w:ascii="Times New Roman" w:eastAsia="Times New Roman" w:hAnsi="Times New Roman" w:cs="Times New Roman"/>
          <w:sz w:val="24"/>
          <w:szCs w:val="24"/>
        </w:rPr>
        <w:t>Nội dung: [</w:t>
      </w:r>
      <w:r w:rsidRPr="006D2DF4">
        <w:rPr>
          <w:rFonts w:ascii="Times New Roman" w:eastAsia="Times New Roman" w:hAnsi="Times New Roman" w:cs="Times New Roman"/>
          <w:i/>
          <w:sz w:val="24"/>
          <w:szCs w:val="24"/>
        </w:rPr>
        <w:t>Họ tên</w:t>
      </w:r>
      <w:r w:rsidRPr="006D2DF4">
        <w:rPr>
          <w:rFonts w:ascii="Times New Roman" w:eastAsia="Times New Roman" w:hAnsi="Times New Roman" w:cs="Times New Roman"/>
          <w:sz w:val="24"/>
          <w:szCs w:val="24"/>
        </w:rPr>
        <w:t>] nộp thuế thu nhập cá nhân</w:t>
      </w:r>
      <w:r w:rsidR="00D44598">
        <w:rPr>
          <w:rFonts w:ascii="Times New Roman" w:eastAsia="Times New Roman" w:hAnsi="Times New Roman" w:cs="Times New Roman"/>
          <w:sz w:val="24"/>
          <w:szCs w:val="24"/>
        </w:rPr>
        <w:t>, phí</w:t>
      </w:r>
      <w:r w:rsidRPr="006D2DF4">
        <w:rPr>
          <w:rFonts w:ascii="Times New Roman" w:eastAsia="Times New Roman" w:hAnsi="Times New Roman" w:cs="Times New Roman"/>
          <w:sz w:val="24"/>
          <w:szCs w:val="24"/>
        </w:rPr>
        <w:t xml:space="preserve"> từ chuyển nhượng [</w:t>
      </w:r>
      <w:r w:rsidRPr="006D2DF4">
        <w:rPr>
          <w:rFonts w:ascii="Times New Roman" w:eastAsia="Times New Roman" w:hAnsi="Times New Roman" w:cs="Times New Roman"/>
          <w:i/>
          <w:sz w:val="24"/>
          <w:szCs w:val="24"/>
        </w:rPr>
        <w:t>số lượng</w:t>
      </w:r>
      <w:r w:rsidRPr="006D2DF4">
        <w:rPr>
          <w:rFonts w:ascii="Times New Roman" w:eastAsia="Times New Roman" w:hAnsi="Times New Roman" w:cs="Times New Roman"/>
          <w:sz w:val="24"/>
          <w:szCs w:val="24"/>
        </w:rPr>
        <w:t xml:space="preserve">] quyền mua cổ phiếu SeABank </w:t>
      </w:r>
    </w:p>
    <w:p w:rsidR="006D2DF4" w:rsidRPr="006D2DF4" w:rsidRDefault="006D2DF4" w:rsidP="006D2DF4">
      <w:pPr>
        <w:tabs>
          <w:tab w:val="left" w:pos="270"/>
        </w:tabs>
        <w:spacing w:before="120" w:after="0" w:line="240" w:lineRule="auto"/>
        <w:ind w:left="274"/>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lastRenderedPageBreak/>
        <w:t xml:space="preserve">Bên chuyển nhượng và bên nhận chuyển nhượng quyền mua cam kết chịu mọi trách nhiệm về thỏa thuận liên quan đến giá chuyển nhượng quyền mua cổ phiếu cũng như các vấn đề khác phát sinh trong quá trình giao dịch chuyển nhượng quyền mua cổ phiếu nói trên. </w:t>
      </w:r>
    </w:p>
    <w:p w:rsidR="006D2DF4" w:rsidRPr="006D2DF4" w:rsidRDefault="006D2DF4" w:rsidP="006D2DF4">
      <w:pPr>
        <w:tabs>
          <w:tab w:val="left" w:pos="270"/>
        </w:tabs>
        <w:spacing w:before="120" w:after="240" w:line="240" w:lineRule="auto"/>
        <w:ind w:left="272"/>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Ngân hàng TMCP Đông Nam Á và CTCP Chứng khoán Asean không phải chịu bất cứ trách nhiệm liên quan nào trong trường hợp xảy ra tranh chấp, kiện tụng giữa hai bên. Kể từ ngày được Ngân hàng TMCP Đông Nam Á chấp thuận việc chuyển nhượng và hoàn thành thủ tục về việc tăng vốn điều lệ, Ông/Bà/ Công ty: ………………... ……………………………….có quyền mua số cổ phần đã nhận từ quyền mua và  được hưởng mọi quyền lợi, nghĩa vụ của Cổ đông đối với số cổ phần đã mua và tuân thủ các quy định của phát luật và Điều lệ Ngân hàng TMCP Đông Nam Á.</w:t>
      </w:r>
    </w:p>
    <w:p w:rsidR="006D2DF4" w:rsidRPr="006D2DF4" w:rsidRDefault="006D2DF4" w:rsidP="006D2DF4">
      <w:pPr>
        <w:numPr>
          <w:ilvl w:val="0"/>
          <w:numId w:val="2"/>
        </w:numPr>
        <w:tabs>
          <w:tab w:val="left" w:pos="270"/>
        </w:tabs>
        <w:spacing w:before="120" w:after="120" w:line="240" w:lineRule="auto"/>
        <w:ind w:left="272" w:hanging="272"/>
        <w:jc w:val="both"/>
        <w:rPr>
          <w:rFonts w:ascii="Times New Roman" w:eastAsia="Times New Roman" w:hAnsi="Times New Roman" w:cs="Times New Roman"/>
          <w:sz w:val="24"/>
          <w:szCs w:val="24"/>
        </w:rPr>
      </w:pPr>
      <w:r w:rsidRPr="006D2DF4">
        <w:rPr>
          <w:rFonts w:ascii="Times New Roman" w:eastAsia="Times New Roman" w:hAnsi="Times New Roman" w:cs="Times New Roman"/>
          <w:b/>
          <w:sz w:val="24"/>
          <w:szCs w:val="24"/>
        </w:rPr>
        <w:t>CAM KẾT CỦA BÊN NHẬN CHUYỂN NHƯỢNG:</w:t>
      </w:r>
    </w:p>
    <w:p w:rsidR="006D2DF4" w:rsidRPr="006D2DF4" w:rsidRDefault="006D2DF4" w:rsidP="006D2DF4">
      <w:pPr>
        <w:numPr>
          <w:ilvl w:val="0"/>
          <w:numId w:val="1"/>
        </w:numPr>
        <w:tabs>
          <w:tab w:val="num" w:pos="567"/>
        </w:tabs>
        <w:spacing w:before="120" w:after="0" w:line="240" w:lineRule="auto"/>
        <w:ind w:left="567" w:hanging="272"/>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 xml:space="preserve">Mua </w:t>
      </w:r>
      <w:r w:rsidRPr="006D2DF4">
        <w:rPr>
          <w:rFonts w:ascii="Times New Roman" w:eastAsia="Times New Roman" w:hAnsi="Times New Roman" w:cs="Times New Roman" w:hint="eastAsia"/>
          <w:sz w:val="24"/>
          <w:szCs w:val="24"/>
        </w:rPr>
        <w:t>đ</w:t>
      </w:r>
      <w:r w:rsidRPr="006D2DF4">
        <w:rPr>
          <w:rFonts w:ascii="Times New Roman" w:eastAsia="Times New Roman" w:hAnsi="Times New Roman" w:cs="Times New Roman"/>
          <w:sz w:val="24"/>
          <w:szCs w:val="24"/>
        </w:rPr>
        <w:t xml:space="preserve">ủ số cổ phần và thực hiện giao dịch theo </w:t>
      </w:r>
      <w:r w:rsidRPr="006D2DF4">
        <w:rPr>
          <w:rFonts w:ascii="Times New Roman" w:eastAsia="Times New Roman" w:hAnsi="Times New Roman" w:cs="Times New Roman" w:hint="eastAsia"/>
          <w:sz w:val="24"/>
          <w:szCs w:val="24"/>
        </w:rPr>
        <w:t>đú</w:t>
      </w:r>
      <w:r w:rsidRPr="006D2DF4">
        <w:rPr>
          <w:rFonts w:ascii="Times New Roman" w:eastAsia="Times New Roman" w:hAnsi="Times New Roman" w:cs="Times New Roman"/>
          <w:sz w:val="24"/>
          <w:szCs w:val="24"/>
        </w:rPr>
        <w:t xml:space="preserve">ng thời hạn, nội dung </w:t>
      </w:r>
      <w:r w:rsidRPr="006D2DF4">
        <w:rPr>
          <w:rFonts w:ascii="Times New Roman" w:eastAsia="Times New Roman" w:hAnsi="Times New Roman" w:cs="Times New Roman" w:hint="eastAsia"/>
          <w:sz w:val="24"/>
          <w:szCs w:val="24"/>
        </w:rPr>
        <w:t>đã</w:t>
      </w:r>
      <w:r w:rsidRPr="006D2DF4">
        <w:rPr>
          <w:rFonts w:ascii="Times New Roman" w:eastAsia="Times New Roman" w:hAnsi="Times New Roman" w:cs="Times New Roman"/>
          <w:sz w:val="24"/>
          <w:szCs w:val="24"/>
        </w:rPr>
        <w:t xml:space="preserve"> ký kết với Bên chuyển nh</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ợng.</w:t>
      </w:r>
    </w:p>
    <w:p w:rsidR="006D2DF4" w:rsidRPr="006D2DF4" w:rsidRDefault="006D2DF4" w:rsidP="006D2DF4">
      <w:pPr>
        <w:numPr>
          <w:ilvl w:val="0"/>
          <w:numId w:val="1"/>
        </w:numPr>
        <w:tabs>
          <w:tab w:val="num" w:pos="567"/>
        </w:tabs>
        <w:spacing w:before="120" w:after="0" w:line="240" w:lineRule="auto"/>
        <w:ind w:left="567" w:hanging="272"/>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Chịu trách nhiệm tr</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ớc pháp luật về tính hợp pháp của nguồn vốn góp, mua, nhận chuyển nh</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ợng cổ phần tại SeABank; và chịu trách nhiệm cung cấp hồ sơ, tài liệu liên quan đến nguồn vốn mua cổ phần này theo yêu cầu của SeABank và Cơ quan nhà nước có thẩm quyền;</w:t>
      </w:r>
    </w:p>
    <w:p w:rsidR="006D2DF4" w:rsidRPr="006D2DF4" w:rsidRDefault="006D2DF4" w:rsidP="006D2DF4">
      <w:pPr>
        <w:numPr>
          <w:ilvl w:val="0"/>
          <w:numId w:val="1"/>
        </w:numPr>
        <w:tabs>
          <w:tab w:val="num" w:pos="567"/>
        </w:tabs>
        <w:spacing w:before="120" w:after="0" w:line="240" w:lineRule="auto"/>
        <w:ind w:left="567" w:hanging="272"/>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Không sử dụng nguồn vốn do tổ chức tín dụng, chi nhánh ngân hàng n</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 xml:space="preserve">ớc ngoài cấp tín dụng </w:t>
      </w:r>
      <w:r w:rsidRPr="006D2DF4">
        <w:rPr>
          <w:rFonts w:ascii="Times New Roman" w:eastAsia="Times New Roman" w:hAnsi="Times New Roman" w:cs="Times New Roman" w:hint="eastAsia"/>
          <w:sz w:val="24"/>
          <w:szCs w:val="24"/>
        </w:rPr>
        <w:t>đ</w:t>
      </w:r>
      <w:r w:rsidRPr="006D2DF4">
        <w:rPr>
          <w:rFonts w:ascii="Times New Roman" w:eastAsia="Times New Roman" w:hAnsi="Times New Roman" w:cs="Times New Roman"/>
          <w:sz w:val="24"/>
          <w:szCs w:val="24"/>
        </w:rPr>
        <w:t>ể mua, nhận chuyển nh</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 xml:space="preserve">ợng cổ phần của SeABank; </w:t>
      </w:r>
    </w:p>
    <w:p w:rsidR="006D2DF4" w:rsidRPr="006D2DF4" w:rsidRDefault="006D2DF4" w:rsidP="006D2DF4">
      <w:pPr>
        <w:numPr>
          <w:ilvl w:val="0"/>
          <w:numId w:val="1"/>
        </w:numPr>
        <w:tabs>
          <w:tab w:val="num" w:pos="567"/>
        </w:tabs>
        <w:spacing w:before="120" w:after="0" w:line="240" w:lineRule="auto"/>
        <w:ind w:left="567" w:hanging="272"/>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 xml:space="preserve">Không </w:t>
      </w:r>
      <w:r w:rsidRPr="006D2DF4">
        <w:rPr>
          <w:rFonts w:ascii="Times New Roman" w:eastAsia="Times New Roman" w:hAnsi="Times New Roman" w:cs="Times New Roman" w:hint="eastAsia"/>
          <w:sz w:val="24"/>
          <w:szCs w:val="24"/>
        </w:rPr>
        <w:t>đư</w:t>
      </w:r>
      <w:r w:rsidRPr="006D2DF4">
        <w:rPr>
          <w:rFonts w:ascii="Times New Roman" w:eastAsia="Times New Roman" w:hAnsi="Times New Roman" w:cs="Times New Roman"/>
          <w:sz w:val="24"/>
          <w:szCs w:val="24"/>
        </w:rPr>
        <w:t>ợc góp vốn, mua cổ phần của SeABank d</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ới tên của cá nhân, pháp nhân khác d</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ới mọi hình thức, trừ tr</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 xml:space="preserve">ờng hợp ủy thác theo quy </w:t>
      </w:r>
      <w:r w:rsidRPr="006D2DF4">
        <w:rPr>
          <w:rFonts w:ascii="Times New Roman" w:eastAsia="Times New Roman" w:hAnsi="Times New Roman" w:cs="Times New Roman" w:hint="eastAsia"/>
          <w:sz w:val="24"/>
          <w:szCs w:val="24"/>
        </w:rPr>
        <w:t>đ</w:t>
      </w:r>
      <w:r w:rsidRPr="006D2DF4">
        <w:rPr>
          <w:rFonts w:ascii="Times New Roman" w:eastAsia="Times New Roman" w:hAnsi="Times New Roman" w:cs="Times New Roman"/>
          <w:sz w:val="24"/>
          <w:szCs w:val="24"/>
        </w:rPr>
        <w:t>ịnh của pháp luật;</w:t>
      </w:r>
    </w:p>
    <w:p w:rsidR="006D2DF4" w:rsidRPr="006D2DF4" w:rsidRDefault="006D2DF4" w:rsidP="006D2DF4">
      <w:pPr>
        <w:numPr>
          <w:ilvl w:val="0"/>
          <w:numId w:val="1"/>
        </w:numPr>
        <w:tabs>
          <w:tab w:val="num" w:pos="567"/>
        </w:tabs>
        <w:spacing w:before="120" w:after="0" w:line="240" w:lineRule="auto"/>
        <w:ind w:left="567" w:hanging="272"/>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 xml:space="preserve">Chịu trách nhiệm tuân thủ quy </w:t>
      </w:r>
      <w:r w:rsidRPr="006D2DF4">
        <w:rPr>
          <w:rFonts w:ascii="Times New Roman" w:eastAsia="Times New Roman" w:hAnsi="Times New Roman" w:cs="Times New Roman" w:hint="eastAsia"/>
          <w:sz w:val="24"/>
          <w:szCs w:val="24"/>
        </w:rPr>
        <w:t>đ</w:t>
      </w:r>
      <w:r w:rsidRPr="006D2DF4">
        <w:rPr>
          <w:rFonts w:ascii="Times New Roman" w:eastAsia="Times New Roman" w:hAnsi="Times New Roman" w:cs="Times New Roman"/>
          <w:sz w:val="24"/>
          <w:szCs w:val="24"/>
        </w:rPr>
        <w:t xml:space="preserve">ịnh của Luật các tổ chức tín dụng về giới hạn sở hữu cổ phần của cổ </w:t>
      </w:r>
      <w:r w:rsidRPr="006D2DF4">
        <w:rPr>
          <w:rFonts w:ascii="Times New Roman" w:eastAsia="Times New Roman" w:hAnsi="Times New Roman" w:cs="Times New Roman" w:hint="eastAsia"/>
          <w:sz w:val="24"/>
          <w:szCs w:val="24"/>
        </w:rPr>
        <w:t>đô</w:t>
      </w:r>
      <w:r w:rsidRPr="006D2DF4">
        <w:rPr>
          <w:rFonts w:ascii="Times New Roman" w:eastAsia="Times New Roman" w:hAnsi="Times New Roman" w:cs="Times New Roman"/>
          <w:sz w:val="24"/>
          <w:szCs w:val="24"/>
        </w:rPr>
        <w:t xml:space="preserve">ng, cổ </w:t>
      </w:r>
      <w:r w:rsidRPr="006D2DF4">
        <w:rPr>
          <w:rFonts w:ascii="Times New Roman" w:eastAsia="Times New Roman" w:hAnsi="Times New Roman" w:cs="Times New Roman" w:hint="eastAsia"/>
          <w:sz w:val="24"/>
          <w:szCs w:val="24"/>
        </w:rPr>
        <w:t>đô</w:t>
      </w:r>
      <w:r w:rsidRPr="006D2DF4">
        <w:rPr>
          <w:rFonts w:ascii="Times New Roman" w:eastAsia="Times New Roman" w:hAnsi="Times New Roman" w:cs="Times New Roman"/>
          <w:sz w:val="24"/>
          <w:szCs w:val="24"/>
        </w:rPr>
        <w:t>ng và ng</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ời có liên quan;</w:t>
      </w:r>
    </w:p>
    <w:p w:rsidR="006D2DF4" w:rsidRPr="006D2DF4" w:rsidRDefault="006D2DF4" w:rsidP="006D2DF4">
      <w:pPr>
        <w:numPr>
          <w:ilvl w:val="0"/>
          <w:numId w:val="1"/>
        </w:numPr>
        <w:tabs>
          <w:tab w:val="num" w:pos="567"/>
        </w:tabs>
        <w:spacing w:before="120" w:after="0" w:line="240" w:lineRule="auto"/>
        <w:ind w:left="567" w:hanging="272"/>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 xml:space="preserve">Chịu trách nhiệm tuân thủ quy </w:t>
      </w:r>
      <w:r w:rsidRPr="006D2DF4">
        <w:rPr>
          <w:rFonts w:ascii="Times New Roman" w:eastAsia="Times New Roman" w:hAnsi="Times New Roman" w:cs="Times New Roman" w:hint="eastAsia"/>
          <w:sz w:val="24"/>
          <w:szCs w:val="24"/>
        </w:rPr>
        <w:t>đ</w:t>
      </w:r>
      <w:r w:rsidRPr="006D2DF4">
        <w:rPr>
          <w:rFonts w:ascii="Times New Roman" w:eastAsia="Times New Roman" w:hAnsi="Times New Roman" w:cs="Times New Roman"/>
          <w:sz w:val="24"/>
          <w:szCs w:val="24"/>
        </w:rPr>
        <w:t xml:space="preserve">ịnh về cổ </w:t>
      </w:r>
      <w:r w:rsidRPr="006D2DF4">
        <w:rPr>
          <w:rFonts w:ascii="Times New Roman" w:eastAsia="Times New Roman" w:hAnsi="Times New Roman" w:cs="Times New Roman" w:hint="eastAsia"/>
          <w:sz w:val="24"/>
          <w:szCs w:val="24"/>
        </w:rPr>
        <w:t>đô</w:t>
      </w:r>
      <w:r w:rsidRPr="006D2DF4">
        <w:rPr>
          <w:rFonts w:ascii="Times New Roman" w:eastAsia="Times New Roman" w:hAnsi="Times New Roman" w:cs="Times New Roman"/>
          <w:sz w:val="24"/>
          <w:szCs w:val="24"/>
        </w:rPr>
        <w:t xml:space="preserve">ng lớn, cổ </w:t>
      </w:r>
      <w:r w:rsidRPr="006D2DF4">
        <w:rPr>
          <w:rFonts w:ascii="Times New Roman" w:eastAsia="Times New Roman" w:hAnsi="Times New Roman" w:cs="Times New Roman" w:hint="eastAsia"/>
          <w:sz w:val="24"/>
          <w:szCs w:val="24"/>
        </w:rPr>
        <w:t>đô</w:t>
      </w:r>
      <w:r w:rsidRPr="006D2DF4">
        <w:rPr>
          <w:rFonts w:ascii="Times New Roman" w:eastAsia="Times New Roman" w:hAnsi="Times New Roman" w:cs="Times New Roman"/>
          <w:sz w:val="24"/>
          <w:szCs w:val="24"/>
        </w:rPr>
        <w:t>ng lớn và ng</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ời có liên quan;</w:t>
      </w:r>
    </w:p>
    <w:p w:rsidR="006D2DF4" w:rsidRPr="006D2DF4" w:rsidRDefault="006D2DF4" w:rsidP="006D2DF4">
      <w:pPr>
        <w:numPr>
          <w:ilvl w:val="0"/>
          <w:numId w:val="1"/>
        </w:numPr>
        <w:tabs>
          <w:tab w:val="num" w:pos="567"/>
        </w:tabs>
        <w:spacing w:before="120" w:after="0" w:line="240" w:lineRule="auto"/>
        <w:ind w:left="567" w:hanging="272"/>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Tr</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 xml:space="preserve">ờng hợp nhận ủy thác </w:t>
      </w:r>
      <w:r w:rsidRPr="006D2DF4">
        <w:rPr>
          <w:rFonts w:ascii="Times New Roman" w:eastAsia="Times New Roman" w:hAnsi="Times New Roman" w:cs="Times New Roman" w:hint="eastAsia"/>
          <w:sz w:val="24"/>
          <w:szCs w:val="24"/>
        </w:rPr>
        <w:t>đ</w:t>
      </w:r>
      <w:r w:rsidRPr="006D2DF4">
        <w:rPr>
          <w:rFonts w:ascii="Times New Roman" w:eastAsia="Times New Roman" w:hAnsi="Times New Roman" w:cs="Times New Roman"/>
          <w:sz w:val="24"/>
          <w:szCs w:val="24"/>
        </w:rPr>
        <w:t>ầu t</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 xml:space="preserve"> cho tổ chức, cá nhân khác, cung cấp cho SeABank thông tin về chủ sở hữu thực sự của số cổ phần mà mình nhận ủy thác </w:t>
      </w:r>
      <w:r w:rsidRPr="006D2DF4">
        <w:rPr>
          <w:rFonts w:ascii="Times New Roman" w:eastAsia="Times New Roman" w:hAnsi="Times New Roman" w:cs="Times New Roman" w:hint="eastAsia"/>
          <w:sz w:val="24"/>
          <w:szCs w:val="24"/>
        </w:rPr>
        <w:t>đ</w:t>
      </w:r>
      <w:r w:rsidRPr="006D2DF4">
        <w:rPr>
          <w:rFonts w:ascii="Times New Roman" w:eastAsia="Times New Roman" w:hAnsi="Times New Roman" w:cs="Times New Roman"/>
          <w:sz w:val="24"/>
          <w:szCs w:val="24"/>
        </w:rPr>
        <w:t>ầu t</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 xml:space="preserve"> trong SeABank. SeABank có quyền </w:t>
      </w:r>
      <w:r w:rsidRPr="006D2DF4">
        <w:rPr>
          <w:rFonts w:ascii="Times New Roman" w:eastAsia="Times New Roman" w:hAnsi="Times New Roman" w:cs="Times New Roman" w:hint="eastAsia"/>
          <w:sz w:val="24"/>
          <w:szCs w:val="24"/>
        </w:rPr>
        <w:t>đì</w:t>
      </w:r>
      <w:r w:rsidRPr="006D2DF4">
        <w:rPr>
          <w:rFonts w:ascii="Times New Roman" w:eastAsia="Times New Roman" w:hAnsi="Times New Roman" w:cs="Times New Roman"/>
          <w:sz w:val="24"/>
          <w:szCs w:val="24"/>
        </w:rPr>
        <w:t xml:space="preserve">nh chỉ quyền cổ </w:t>
      </w:r>
      <w:r w:rsidRPr="006D2DF4">
        <w:rPr>
          <w:rFonts w:ascii="Times New Roman" w:eastAsia="Times New Roman" w:hAnsi="Times New Roman" w:cs="Times New Roman" w:hint="eastAsia"/>
          <w:sz w:val="24"/>
          <w:szCs w:val="24"/>
        </w:rPr>
        <w:t>đô</w:t>
      </w:r>
      <w:r w:rsidRPr="006D2DF4">
        <w:rPr>
          <w:rFonts w:ascii="Times New Roman" w:eastAsia="Times New Roman" w:hAnsi="Times New Roman" w:cs="Times New Roman"/>
          <w:sz w:val="24"/>
          <w:szCs w:val="24"/>
        </w:rPr>
        <w:t xml:space="preserve">ng của các cổ </w:t>
      </w:r>
      <w:r w:rsidRPr="006D2DF4">
        <w:rPr>
          <w:rFonts w:ascii="Times New Roman" w:eastAsia="Times New Roman" w:hAnsi="Times New Roman" w:cs="Times New Roman" w:hint="eastAsia"/>
          <w:sz w:val="24"/>
          <w:szCs w:val="24"/>
        </w:rPr>
        <w:t>đô</w:t>
      </w:r>
      <w:r w:rsidRPr="006D2DF4">
        <w:rPr>
          <w:rFonts w:ascii="Times New Roman" w:eastAsia="Times New Roman" w:hAnsi="Times New Roman" w:cs="Times New Roman"/>
          <w:sz w:val="24"/>
          <w:szCs w:val="24"/>
        </w:rPr>
        <w:t>ng này trong tr</w:t>
      </w:r>
      <w:r w:rsidRPr="006D2DF4">
        <w:rPr>
          <w:rFonts w:ascii="Times New Roman" w:eastAsia="Times New Roman" w:hAnsi="Times New Roman" w:cs="Times New Roman" w:hint="eastAsia"/>
          <w:sz w:val="24"/>
          <w:szCs w:val="24"/>
        </w:rPr>
        <w:t>ư</w:t>
      </w:r>
      <w:r w:rsidRPr="006D2DF4">
        <w:rPr>
          <w:rFonts w:ascii="Times New Roman" w:eastAsia="Times New Roman" w:hAnsi="Times New Roman" w:cs="Times New Roman"/>
          <w:sz w:val="24"/>
          <w:szCs w:val="24"/>
        </w:rPr>
        <w:t>ờng hợp phát hiện họ không cung cấp thông tin xác thực về chủ sở hữu thực sự của các cổ phần.</w:t>
      </w:r>
    </w:p>
    <w:p w:rsidR="006D2DF4" w:rsidRPr="006D2DF4" w:rsidRDefault="006D2DF4" w:rsidP="006D2DF4">
      <w:pPr>
        <w:numPr>
          <w:ilvl w:val="0"/>
          <w:numId w:val="1"/>
        </w:numPr>
        <w:tabs>
          <w:tab w:val="num" w:pos="567"/>
        </w:tabs>
        <w:spacing w:before="120" w:after="0" w:line="240" w:lineRule="auto"/>
        <w:ind w:left="567" w:hanging="272"/>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 xml:space="preserve">Tuân thủ các quy </w:t>
      </w:r>
      <w:r w:rsidRPr="006D2DF4">
        <w:rPr>
          <w:rFonts w:ascii="Times New Roman" w:eastAsia="Times New Roman" w:hAnsi="Times New Roman" w:cs="Times New Roman" w:hint="eastAsia"/>
          <w:sz w:val="24"/>
          <w:szCs w:val="24"/>
        </w:rPr>
        <w:t>đ</w:t>
      </w:r>
      <w:r w:rsidRPr="006D2DF4">
        <w:rPr>
          <w:rFonts w:ascii="Times New Roman" w:eastAsia="Times New Roman" w:hAnsi="Times New Roman" w:cs="Times New Roman"/>
          <w:sz w:val="24"/>
          <w:szCs w:val="24"/>
        </w:rPr>
        <w:t xml:space="preserve">ịnh tại </w:t>
      </w:r>
      <w:r w:rsidRPr="006D2DF4">
        <w:rPr>
          <w:rFonts w:ascii="Times New Roman" w:eastAsia="Times New Roman" w:hAnsi="Times New Roman" w:cs="Times New Roman" w:hint="eastAsia"/>
          <w:sz w:val="24"/>
          <w:szCs w:val="24"/>
        </w:rPr>
        <w:t>Đ</w:t>
      </w:r>
      <w:r w:rsidRPr="006D2DF4">
        <w:rPr>
          <w:rFonts w:ascii="Times New Roman" w:eastAsia="Times New Roman" w:hAnsi="Times New Roman" w:cs="Times New Roman"/>
          <w:sz w:val="24"/>
          <w:szCs w:val="24"/>
        </w:rPr>
        <w:t xml:space="preserve">iều lệ ngân hàng, các quy </w:t>
      </w:r>
      <w:r w:rsidRPr="006D2DF4">
        <w:rPr>
          <w:rFonts w:ascii="Times New Roman" w:eastAsia="Times New Roman" w:hAnsi="Times New Roman" w:cs="Times New Roman" w:hint="eastAsia"/>
          <w:sz w:val="24"/>
          <w:szCs w:val="24"/>
        </w:rPr>
        <w:t>đ</w:t>
      </w:r>
      <w:r w:rsidRPr="006D2DF4">
        <w:rPr>
          <w:rFonts w:ascii="Times New Roman" w:eastAsia="Times New Roman" w:hAnsi="Times New Roman" w:cs="Times New Roman"/>
          <w:sz w:val="24"/>
          <w:szCs w:val="24"/>
        </w:rPr>
        <w:t xml:space="preserve">ịnh nội bộ của ngân hàng và các quy </w:t>
      </w:r>
      <w:r w:rsidRPr="006D2DF4">
        <w:rPr>
          <w:rFonts w:ascii="Times New Roman" w:eastAsia="Times New Roman" w:hAnsi="Times New Roman" w:cs="Times New Roman" w:hint="eastAsia"/>
          <w:sz w:val="24"/>
          <w:szCs w:val="24"/>
        </w:rPr>
        <w:t>đ</w:t>
      </w:r>
      <w:r w:rsidRPr="006D2DF4">
        <w:rPr>
          <w:rFonts w:ascii="Times New Roman" w:eastAsia="Times New Roman" w:hAnsi="Times New Roman" w:cs="Times New Roman"/>
          <w:sz w:val="24"/>
          <w:szCs w:val="24"/>
        </w:rPr>
        <w:t>ịnh của pháp luật có liên quan.</w:t>
      </w:r>
    </w:p>
    <w:p w:rsidR="006D2DF4" w:rsidRPr="006D2DF4" w:rsidRDefault="006D2DF4" w:rsidP="006D2DF4">
      <w:pPr>
        <w:numPr>
          <w:ilvl w:val="0"/>
          <w:numId w:val="1"/>
        </w:numPr>
        <w:tabs>
          <w:tab w:val="num" w:pos="567"/>
        </w:tabs>
        <w:spacing w:before="120" w:after="0" w:line="240" w:lineRule="auto"/>
        <w:ind w:left="567" w:hanging="272"/>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Hoàn toàn chịu trách nhiệm về tính trung thực, chính xác của những hồ s</w:t>
      </w:r>
      <w:r w:rsidRPr="006D2DF4">
        <w:rPr>
          <w:rFonts w:ascii="Times New Roman" w:eastAsia="Times New Roman" w:hAnsi="Times New Roman" w:cs="Times New Roman" w:hint="eastAsia"/>
          <w:sz w:val="24"/>
          <w:szCs w:val="24"/>
        </w:rPr>
        <w:t>ơ</w:t>
      </w:r>
      <w:r w:rsidRPr="006D2DF4">
        <w:rPr>
          <w:rFonts w:ascii="Times New Roman" w:eastAsia="Times New Roman" w:hAnsi="Times New Roman" w:cs="Times New Roman"/>
          <w:sz w:val="24"/>
          <w:szCs w:val="24"/>
        </w:rPr>
        <w:t xml:space="preserve"> gửi kèm (nếu có)</w:t>
      </w:r>
    </w:p>
    <w:p w:rsidR="006D2DF4" w:rsidRPr="006D2DF4" w:rsidRDefault="006D2DF4" w:rsidP="006D2DF4">
      <w:pPr>
        <w:numPr>
          <w:ilvl w:val="0"/>
          <w:numId w:val="1"/>
        </w:numPr>
        <w:tabs>
          <w:tab w:val="num" w:pos="567"/>
        </w:tabs>
        <w:spacing w:before="120" w:after="0" w:line="240" w:lineRule="auto"/>
        <w:ind w:left="567" w:hanging="272"/>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 xml:space="preserve">Chấp nhận thực trạng tài chính của Ngân hàng TMCP </w:t>
      </w:r>
      <w:r w:rsidRPr="006D2DF4">
        <w:rPr>
          <w:rFonts w:ascii="Times New Roman" w:eastAsia="Times New Roman" w:hAnsi="Times New Roman" w:cs="Times New Roman" w:hint="eastAsia"/>
          <w:sz w:val="24"/>
          <w:szCs w:val="24"/>
        </w:rPr>
        <w:t>Đô</w:t>
      </w:r>
      <w:r w:rsidRPr="006D2DF4">
        <w:rPr>
          <w:rFonts w:ascii="Times New Roman" w:eastAsia="Times New Roman" w:hAnsi="Times New Roman" w:cs="Times New Roman"/>
          <w:sz w:val="24"/>
          <w:szCs w:val="24"/>
        </w:rPr>
        <w:t>ng Nam Á.</w:t>
      </w:r>
    </w:p>
    <w:tbl>
      <w:tblPr>
        <w:tblStyle w:val="TableGrid1"/>
        <w:tblW w:w="9572" w:type="dxa"/>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7"/>
      </w:tblGrid>
      <w:tr w:rsidR="006D2DF4" w:rsidRPr="006D2DF4" w:rsidTr="00CA6618">
        <w:trPr>
          <w:trHeight w:val="1185"/>
        </w:trPr>
        <w:tc>
          <w:tcPr>
            <w:tcW w:w="4785" w:type="dxa"/>
          </w:tcPr>
          <w:p w:rsidR="006D2DF4" w:rsidRPr="006D2DF4" w:rsidRDefault="006D2DF4" w:rsidP="006D2DF4">
            <w:pPr>
              <w:tabs>
                <w:tab w:val="left" w:pos="270"/>
              </w:tabs>
              <w:spacing w:before="120"/>
              <w:jc w:val="center"/>
              <w:rPr>
                <w:rFonts w:ascii="Times New Roman" w:eastAsia="Times New Roman" w:hAnsi="Times New Roman" w:cs="Times New Roman"/>
                <w:b/>
                <w:sz w:val="24"/>
                <w:szCs w:val="24"/>
              </w:rPr>
            </w:pPr>
            <w:r w:rsidRPr="006D2DF4">
              <w:rPr>
                <w:rFonts w:ascii="Times New Roman" w:eastAsia="Times New Roman" w:hAnsi="Times New Roman" w:cs="Times New Roman"/>
                <w:b/>
                <w:sz w:val="24"/>
                <w:szCs w:val="24"/>
              </w:rPr>
              <w:t>BÊN CHUYỂN NHƯỢNG</w:t>
            </w:r>
          </w:p>
          <w:p w:rsidR="006D2DF4" w:rsidRPr="006D2DF4" w:rsidRDefault="006D2DF4" w:rsidP="006D2DF4">
            <w:pPr>
              <w:tabs>
                <w:tab w:val="left" w:pos="270"/>
              </w:tabs>
              <w:spacing w:before="120"/>
              <w:jc w:val="center"/>
              <w:rPr>
                <w:rFonts w:ascii="Times New Roman" w:eastAsia="Times New Roman" w:hAnsi="Times New Roman" w:cs="Times New Roman"/>
                <w:b/>
                <w:sz w:val="24"/>
                <w:szCs w:val="24"/>
              </w:rPr>
            </w:pPr>
            <w:r w:rsidRPr="006D2DF4">
              <w:rPr>
                <w:rFonts w:ascii="Times New Roman" w:eastAsia="Times New Roman" w:hAnsi="Times New Roman" w:cs="Times New Roman"/>
                <w:i/>
                <w:szCs w:val="24"/>
              </w:rPr>
              <w:t>(Ký và ghi rõ họ tên/đóng dấu)</w:t>
            </w:r>
          </w:p>
          <w:p w:rsidR="006D2DF4" w:rsidRPr="006D2DF4" w:rsidRDefault="006D2DF4" w:rsidP="006D2DF4">
            <w:pPr>
              <w:tabs>
                <w:tab w:val="left" w:pos="270"/>
              </w:tabs>
              <w:spacing w:before="120"/>
              <w:jc w:val="center"/>
              <w:rPr>
                <w:rFonts w:ascii="Times New Roman" w:eastAsia="Times New Roman" w:hAnsi="Times New Roman" w:cs="Times New Roman"/>
                <w:sz w:val="24"/>
                <w:szCs w:val="24"/>
              </w:rPr>
            </w:pPr>
          </w:p>
        </w:tc>
        <w:tc>
          <w:tcPr>
            <w:tcW w:w="4787" w:type="dxa"/>
          </w:tcPr>
          <w:p w:rsidR="006D2DF4" w:rsidRPr="006D2DF4" w:rsidRDefault="006D2DF4" w:rsidP="006D2DF4">
            <w:pPr>
              <w:tabs>
                <w:tab w:val="left" w:pos="270"/>
              </w:tabs>
              <w:spacing w:before="120"/>
              <w:jc w:val="center"/>
              <w:rPr>
                <w:rFonts w:ascii="Times New Roman" w:eastAsia="Times New Roman" w:hAnsi="Times New Roman" w:cs="Times New Roman"/>
                <w:b/>
                <w:sz w:val="24"/>
                <w:szCs w:val="24"/>
              </w:rPr>
            </w:pPr>
            <w:r w:rsidRPr="006D2DF4">
              <w:rPr>
                <w:rFonts w:ascii="Times New Roman" w:eastAsia="Times New Roman" w:hAnsi="Times New Roman" w:cs="Times New Roman"/>
                <w:b/>
                <w:sz w:val="24"/>
                <w:szCs w:val="24"/>
              </w:rPr>
              <w:t>BÊN NHẬN CHUYỂN NHƯỢNG</w:t>
            </w:r>
          </w:p>
          <w:p w:rsidR="006D2DF4" w:rsidRPr="006D2DF4" w:rsidRDefault="006D2DF4" w:rsidP="006D2DF4">
            <w:pPr>
              <w:tabs>
                <w:tab w:val="left" w:pos="270"/>
              </w:tabs>
              <w:spacing w:before="120"/>
              <w:jc w:val="center"/>
              <w:rPr>
                <w:rFonts w:ascii="Times New Roman" w:eastAsia="Times New Roman" w:hAnsi="Times New Roman" w:cs="Times New Roman"/>
                <w:sz w:val="24"/>
                <w:szCs w:val="24"/>
              </w:rPr>
            </w:pPr>
            <w:r w:rsidRPr="006D2DF4">
              <w:rPr>
                <w:rFonts w:ascii="Times New Roman" w:eastAsia="Times New Roman" w:hAnsi="Times New Roman" w:cs="Times New Roman"/>
                <w:i/>
                <w:szCs w:val="24"/>
              </w:rPr>
              <w:t>(Ký và ghi rõ họ tên/đóng dấu)</w:t>
            </w:r>
          </w:p>
        </w:tc>
      </w:tr>
    </w:tbl>
    <w:p w:rsidR="006D2DF4" w:rsidRPr="006D2DF4" w:rsidRDefault="006D2DF4" w:rsidP="006D2DF4">
      <w:pPr>
        <w:tabs>
          <w:tab w:val="left" w:pos="270"/>
        </w:tabs>
        <w:spacing w:before="120" w:after="0" w:line="240" w:lineRule="auto"/>
        <w:ind w:left="274"/>
        <w:jc w:val="both"/>
        <w:rPr>
          <w:rFonts w:ascii="Times New Roman" w:eastAsia="Times New Roman" w:hAnsi="Times New Roman" w:cs="Times New Roman"/>
          <w:sz w:val="24"/>
          <w:szCs w:val="24"/>
        </w:rPr>
      </w:pPr>
    </w:p>
    <w:p w:rsidR="006D2DF4" w:rsidRPr="006D2DF4" w:rsidRDefault="006D2DF4" w:rsidP="006D2DF4">
      <w:pPr>
        <w:tabs>
          <w:tab w:val="left" w:pos="270"/>
        </w:tabs>
        <w:spacing w:before="120" w:after="0" w:line="240" w:lineRule="auto"/>
        <w:ind w:left="270"/>
        <w:rPr>
          <w:rFonts w:ascii=".VnTime" w:eastAsia="Times New Roman" w:hAnsi=".VnTime" w:cs="Times New Roman"/>
          <w:sz w:val="28"/>
          <w:szCs w:val="20"/>
        </w:rPr>
      </w:pPr>
      <w:r w:rsidRPr="006D2DF4">
        <w:rPr>
          <w:rFonts w:ascii="Times New Roman" w:eastAsia="Times New Roman" w:hAnsi="Times New Roman" w:cs="Times New Roman"/>
          <w:b/>
          <w:sz w:val="24"/>
          <w:szCs w:val="24"/>
        </w:rPr>
        <w:tab/>
      </w:r>
      <w:r w:rsidRPr="006D2DF4">
        <w:rPr>
          <w:rFonts w:ascii="Times New Roman" w:eastAsia="Times New Roman" w:hAnsi="Times New Roman" w:cs="Times New Roman"/>
          <w:b/>
          <w:sz w:val="24"/>
          <w:szCs w:val="24"/>
        </w:rPr>
        <w:tab/>
      </w:r>
    </w:p>
    <w:p w:rsidR="006D2DF4" w:rsidRPr="006D2DF4" w:rsidRDefault="006D2DF4" w:rsidP="006D2DF4">
      <w:pPr>
        <w:tabs>
          <w:tab w:val="left" w:pos="270"/>
        </w:tabs>
        <w:spacing w:before="120" w:after="0" w:line="240" w:lineRule="auto"/>
        <w:ind w:left="270"/>
        <w:rPr>
          <w:rFonts w:ascii="Times New Roman" w:eastAsia="Times New Roman" w:hAnsi="Times New Roman" w:cs="Times New Roman"/>
          <w:b/>
          <w:szCs w:val="24"/>
        </w:rPr>
      </w:pPr>
    </w:p>
    <w:p w:rsidR="006D2DF4" w:rsidRPr="006D2DF4" w:rsidRDefault="006D2DF4" w:rsidP="006D2DF4">
      <w:pPr>
        <w:tabs>
          <w:tab w:val="left" w:pos="270"/>
        </w:tabs>
        <w:spacing w:before="120" w:after="0" w:line="240" w:lineRule="auto"/>
        <w:ind w:left="270"/>
        <w:rPr>
          <w:rFonts w:ascii="Times New Roman" w:eastAsia="Times New Roman" w:hAnsi="Times New Roman" w:cs="Times New Roman"/>
          <w:b/>
          <w:szCs w:val="24"/>
        </w:rPr>
      </w:pPr>
      <w:r w:rsidRPr="006D2DF4">
        <w:rPr>
          <w:rFonts w:ascii="Times New Roman" w:eastAsia="Times New Roman" w:hAnsi="Times New Roman" w:cs="Times New Roman"/>
          <w:b/>
          <w:noProof/>
          <w:szCs w:val="24"/>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108585</wp:posOffset>
                </wp:positionV>
                <wp:extent cx="617220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ED535" id="_x0000_t32" coordsize="21600,21600" o:spt="32" o:oned="t" path="m,l21600,21600e" filled="f">
                <v:path arrowok="t" fillok="f" o:connecttype="none"/>
                <o:lock v:ext="edit" shapetype="t"/>
              </v:shapetype>
              <v:shape id="Straight Arrow Connector 1" o:spid="_x0000_s1026" type="#_x0000_t32" style="position:absolute;margin-left:4.1pt;margin-top:8.55pt;width:48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"/>
            </w:pict>
          </mc:Fallback>
        </mc:AlternateContent>
      </w:r>
    </w:p>
    <w:p w:rsidR="006D2DF4" w:rsidRPr="006D2DF4" w:rsidRDefault="006D2DF4" w:rsidP="006D2DF4">
      <w:pPr>
        <w:tabs>
          <w:tab w:val="left" w:pos="270"/>
        </w:tabs>
        <w:spacing w:after="0" w:line="240" w:lineRule="auto"/>
        <w:ind w:left="272"/>
        <w:jc w:val="center"/>
        <w:rPr>
          <w:rFonts w:ascii="Times New Roman" w:eastAsia="Times New Roman" w:hAnsi="Times New Roman" w:cs="Times New Roman"/>
          <w:b/>
          <w:caps/>
          <w:sz w:val="24"/>
          <w:szCs w:val="24"/>
        </w:rPr>
      </w:pPr>
      <w:r w:rsidRPr="006D2DF4">
        <w:rPr>
          <w:rFonts w:ascii="Times New Roman" w:eastAsia="Times New Roman" w:hAnsi="Times New Roman" w:cs="Times New Roman"/>
          <w:b/>
          <w:sz w:val="24"/>
          <w:szCs w:val="24"/>
        </w:rPr>
        <w:t>XÁC NHẬN CHUYỂN NHƯỢNG QUYỀN MUA</w:t>
      </w:r>
    </w:p>
    <w:p w:rsidR="006D2DF4" w:rsidRPr="006D2DF4" w:rsidRDefault="006D2DF4" w:rsidP="006D2DF4">
      <w:pPr>
        <w:tabs>
          <w:tab w:val="left" w:pos="270"/>
        </w:tabs>
        <w:spacing w:before="60" w:after="0" w:line="240" w:lineRule="auto"/>
        <w:jc w:val="both"/>
        <w:rPr>
          <w:rFonts w:ascii=".VnTime" w:eastAsia="Times New Roman" w:hAnsi=".VnTime" w:cs="Times New Roman"/>
          <w:sz w:val="28"/>
          <w:szCs w:val="20"/>
        </w:rPr>
      </w:pPr>
      <w:r w:rsidRPr="006D2DF4">
        <w:rPr>
          <w:rFonts w:ascii="Times New Roman" w:eastAsia="Times New Roman" w:hAnsi="Times New Roman" w:cs="Times New Roman"/>
          <w:sz w:val="24"/>
          <w:szCs w:val="24"/>
        </w:rPr>
        <w:t>Xác nhận đã thực hiện chuyển nhượng số lượng quyền mua cổ phần trên từ ngày ……….</w:t>
      </w:r>
      <w:r w:rsidRPr="006D2DF4">
        <w:rPr>
          <w:rFonts w:ascii="Times New Roman" w:eastAsia="Times New Roman" w:hAnsi="Times New Roman" w:cs="Times New Roman"/>
          <w:b/>
          <w:sz w:val="24"/>
          <w:szCs w:val="24"/>
        </w:rPr>
        <w:t xml:space="preserve">   </w:t>
      </w:r>
    </w:p>
    <w:p w:rsidR="00CD07CF" w:rsidRDefault="00CD07CF"/>
    <w:sectPr w:rsidR="00CD07CF" w:rsidSect="003C1BEC">
      <w:footerReference w:type="default" r:id="rId7"/>
      <w:pgSz w:w="11907" w:h="16840" w:code="9"/>
      <w:pgMar w:top="851" w:right="992" w:bottom="851"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69B" w:rsidRDefault="007A469B" w:rsidP="006D2DF4">
      <w:pPr>
        <w:spacing w:after="0" w:line="240" w:lineRule="auto"/>
      </w:pPr>
      <w:r>
        <w:separator/>
      </w:r>
    </w:p>
  </w:endnote>
  <w:endnote w:type="continuationSeparator" w:id="0">
    <w:p w:rsidR="007A469B" w:rsidRDefault="007A469B" w:rsidP="006D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F4" w:rsidRPr="006D2DF4" w:rsidRDefault="006D2DF4" w:rsidP="006D2DF4">
    <w:pPr>
      <w:pStyle w:val="Footer"/>
      <w:spacing w:before="60" w:line="288" w:lineRule="auto"/>
      <w:rPr>
        <w:rFonts w:ascii="Times New Roman" w:hAnsi="Times New Roman"/>
        <w:i/>
        <w:sz w:val="20"/>
      </w:rPr>
    </w:pPr>
    <w:r>
      <w:rPr>
        <w:rFonts w:ascii="Times New Roman" w:hAnsi="Times New Roman"/>
        <w:i/>
        <w:noProof/>
        <w:sz w:val="20"/>
      </w:rPr>
      <mc:AlternateContent>
        <mc:Choice Requires="wps">
          <w:drawing>
            <wp:anchor distT="4294967294" distB="4294967294" distL="114300" distR="114300" simplePos="0" relativeHeight="251659264" behindDoc="0" locked="0" layoutInCell="1" allowOverlap="1">
              <wp:simplePos x="0" y="0"/>
              <wp:positionH relativeFrom="column">
                <wp:posOffset>19050</wp:posOffset>
              </wp:positionH>
              <wp:positionV relativeFrom="paragraph">
                <wp:posOffset>-1</wp:posOffset>
              </wp:positionV>
              <wp:extent cx="5993765" cy="0"/>
              <wp:effectExtent l="0" t="0" r="2603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straightConnector1">
                        <a:avLst/>
                      </a:prstGeom>
                      <a:noFill/>
                      <a:ln w="158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EE39E" id="_x0000_t32" coordsize="21600,21600" o:spt="32" o:oned="t" path="m,l21600,21600e" filled="f">
              <v:path arrowok="t" fillok="f" o:connecttype="none"/>
              <o:lock v:ext="edit" shapetype="t"/>
            </v:shapetype>
            <v:shape id="Straight Arrow Connector 21" o:spid="_x0000_s1026" type="#_x0000_t32" style="position:absolute;margin-left:1.5pt;margin-top:0;width:471.9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" strokecolor="gray [1629]" strokeweight="1.25pt"/>
          </w:pict>
        </mc:Fallback>
      </mc:AlternateContent>
    </w:r>
    <w:r>
      <w:rPr>
        <w:rFonts w:ascii="Times New Roman" w:hAnsi="Times New Roman"/>
        <w:i/>
        <w:sz w:val="20"/>
      </w:rPr>
      <w:t>Mẫu số 01</w:t>
    </w:r>
    <w:r w:rsidRPr="00F02BA1">
      <w:rPr>
        <w:rFonts w:ascii="Times New Roman" w:hAnsi="Times New Roman"/>
        <w:i/>
        <w:sz w:val="20"/>
      </w:rPr>
      <w:t xml:space="preserve"> tại Hướng dẫn quy trình mua và chuyển nhượng quyền mua cổ ph</w:t>
    </w:r>
    <w:r>
      <w:rPr>
        <w:rFonts w:ascii="Times New Roman" w:hAnsi="Times New Roman"/>
        <w:i/>
        <w:sz w:val="20"/>
      </w:rPr>
      <w:t>iếu</w:t>
    </w:r>
    <w:r w:rsidRPr="00F02BA1">
      <w:rPr>
        <w:rFonts w:ascii="Times New Roman" w:hAnsi="Times New Roman"/>
        <w:i/>
        <w:sz w:val="20"/>
      </w:rPr>
      <w:t xml:space="preserve"> đính kèm Thông báo của Ngân hàng </w:t>
    </w:r>
    <w:r>
      <w:rPr>
        <w:rFonts w:ascii="Times New Roman" w:hAnsi="Times New Roman"/>
        <w:i/>
        <w:sz w:val="20"/>
      </w:rPr>
      <w:t xml:space="preserve">   </w:t>
    </w:r>
    <w:r w:rsidRPr="00F02BA1">
      <w:rPr>
        <w:rFonts w:ascii="Times New Roman" w:hAnsi="Times New Roman"/>
        <w:i/>
        <w:sz w:val="20"/>
      </w:rPr>
      <w:t>TMCP Đông Nam Á</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69B" w:rsidRDefault="007A469B" w:rsidP="006D2DF4">
      <w:pPr>
        <w:spacing w:after="0" w:line="240" w:lineRule="auto"/>
      </w:pPr>
      <w:r>
        <w:separator/>
      </w:r>
    </w:p>
  </w:footnote>
  <w:footnote w:type="continuationSeparator" w:id="0">
    <w:p w:rsidR="007A469B" w:rsidRDefault="007A469B" w:rsidP="006D2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87CB1"/>
    <w:multiLevelType w:val="hybridMultilevel"/>
    <w:tmpl w:val="BE80E9C2"/>
    <w:lvl w:ilvl="0" w:tplc="16AC2C96">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FB3185"/>
    <w:multiLevelType w:val="hybridMultilevel"/>
    <w:tmpl w:val="EE2E16D4"/>
    <w:lvl w:ilvl="0" w:tplc="1644B0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F4"/>
    <w:rsid w:val="00390874"/>
    <w:rsid w:val="003C1BEC"/>
    <w:rsid w:val="004F5740"/>
    <w:rsid w:val="006D2DF4"/>
    <w:rsid w:val="00737886"/>
    <w:rsid w:val="007A469B"/>
    <w:rsid w:val="007D6247"/>
    <w:rsid w:val="0086635A"/>
    <w:rsid w:val="00A06BAB"/>
    <w:rsid w:val="00B752FD"/>
    <w:rsid w:val="00CD07CF"/>
    <w:rsid w:val="00D44598"/>
    <w:rsid w:val="00DD4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C44430-5871-41A5-82A9-F3EC5165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D2D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6D2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2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DF4"/>
  </w:style>
  <w:style w:type="paragraph" w:styleId="Footer">
    <w:name w:val="footer"/>
    <w:basedOn w:val="Normal"/>
    <w:link w:val="FooterChar"/>
    <w:uiPriority w:val="99"/>
    <w:unhideWhenUsed/>
    <w:rsid w:val="006D2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Le Trung (VP HDQT)</dc:creator>
  <cp:keywords/>
  <dc:description/>
  <cp:lastModifiedBy>Dung Le Trung (VP HDQT)</cp:lastModifiedBy>
  <cp:revision>6</cp:revision>
  <dcterms:created xsi:type="dcterms:W3CDTF">2021-10-19T01:33:00Z</dcterms:created>
  <dcterms:modified xsi:type="dcterms:W3CDTF">2021-12-01T03:11:00Z</dcterms:modified>
</cp:coreProperties>
</file>